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204"/>
        <w:gridCol w:w="3685"/>
        <w:gridCol w:w="3828"/>
        <w:gridCol w:w="1134"/>
      </w:tblGrid>
      <w:tr w:rsidR="00F90E44" w:rsidRPr="00401E84" w:rsidTr="00485094">
        <w:trPr>
          <w:cantSplit/>
          <w:trHeight w:val="1276"/>
        </w:trPr>
        <w:tc>
          <w:tcPr>
            <w:tcW w:w="1204" w:type="dxa"/>
          </w:tcPr>
          <w:p w:rsidR="00F90E44" w:rsidRPr="00401E84" w:rsidRDefault="00F90E44" w:rsidP="00485094">
            <w:pPr>
              <w:rPr>
                <w:sz w:val="20"/>
                <w:szCs w:val="20"/>
              </w:rPr>
            </w:pPr>
            <w:r w:rsidRPr="00401E84">
              <w:rPr>
                <w:sz w:val="20"/>
                <w:szCs w:val="20"/>
              </w:rPr>
              <w:br w:type="page"/>
            </w:r>
            <w:r w:rsidRPr="00401E84">
              <w:rPr>
                <w:noProof/>
                <w:sz w:val="20"/>
                <w:szCs w:val="20"/>
                <w:lang w:val="it-IT" w:eastAsia="it-IT"/>
              </w:rPr>
              <w:drawing>
                <wp:anchor distT="0" distB="0" distL="114300" distR="114300" simplePos="0" relativeHeight="251674624" behindDoc="0" locked="0" layoutInCell="0" allowOverlap="1">
                  <wp:simplePos x="0" y="0"/>
                  <wp:positionH relativeFrom="column">
                    <wp:posOffset>5588000</wp:posOffset>
                  </wp:positionH>
                  <wp:positionV relativeFrom="paragraph">
                    <wp:posOffset>31750</wp:posOffset>
                  </wp:positionV>
                  <wp:extent cx="587375" cy="705485"/>
                  <wp:effectExtent l="0" t="0" r="3175" b="0"/>
                  <wp:wrapNone/>
                  <wp:docPr id="10" name="Immagine 10" descr="LOGO_PEF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_PEF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E84">
              <w:rPr>
                <w:noProof/>
                <w:sz w:val="20"/>
                <w:szCs w:val="20"/>
                <w:lang w:val="it-IT" w:eastAsia="it-IT"/>
              </w:rPr>
              <w:drawing>
                <wp:inline distT="0" distB="0" distL="0" distR="0">
                  <wp:extent cx="619125" cy="904875"/>
                  <wp:effectExtent l="0" t="0" r="9525" b="9525"/>
                  <wp:docPr id="9" name="Immagine 9" descr="Stemma nuovo ENEGO 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nuovo ENEGO ridot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inline>
              </w:drawing>
            </w:r>
          </w:p>
        </w:tc>
        <w:tc>
          <w:tcPr>
            <w:tcW w:w="7513" w:type="dxa"/>
            <w:gridSpan w:val="2"/>
          </w:tcPr>
          <w:p w:rsidR="00F90E44" w:rsidRPr="00F90E44" w:rsidRDefault="00F90E44" w:rsidP="00485094">
            <w:pPr>
              <w:keepNext/>
              <w:tabs>
                <w:tab w:val="left" w:pos="4962"/>
              </w:tabs>
              <w:jc w:val="center"/>
              <w:outlineLvl w:val="0"/>
              <w:rPr>
                <w:rFonts w:ascii="BankGothic Lt BT" w:hAnsi="BankGothic Lt BT"/>
                <w:spacing w:val="28"/>
                <w:sz w:val="60"/>
                <w:szCs w:val="20"/>
                <w:lang w:val="it-IT"/>
              </w:rPr>
            </w:pPr>
            <w:r w:rsidRPr="00F90E44">
              <w:rPr>
                <w:rFonts w:ascii="BankGothic Lt BT" w:hAnsi="BankGothic Lt BT"/>
                <w:spacing w:val="28"/>
                <w:sz w:val="60"/>
                <w:szCs w:val="20"/>
                <w:lang w:val="it-IT"/>
              </w:rPr>
              <w:t>COMUNE DI ENEGO</w:t>
            </w:r>
          </w:p>
          <w:p w:rsidR="00F90E44" w:rsidRPr="00F90E44" w:rsidRDefault="00F90E44" w:rsidP="00485094">
            <w:pPr>
              <w:keepNext/>
              <w:jc w:val="center"/>
              <w:outlineLvl w:val="1"/>
              <w:rPr>
                <w:rFonts w:ascii="BankGothic Lt BT" w:hAnsi="BankGothic Lt BT"/>
                <w:sz w:val="28"/>
                <w:szCs w:val="20"/>
                <w:lang w:val="it-IT"/>
              </w:rPr>
            </w:pPr>
            <w:r w:rsidRPr="00F90E44">
              <w:rPr>
                <w:rFonts w:ascii="BankGothic Lt BT" w:hAnsi="BankGothic Lt BT"/>
                <w:sz w:val="28"/>
                <w:szCs w:val="20"/>
                <w:lang w:val="it-IT"/>
              </w:rPr>
              <w:t>PROVINCIA DI VICENZA</w:t>
            </w:r>
          </w:p>
          <w:p w:rsidR="00F90E44" w:rsidRPr="00F90E44" w:rsidRDefault="00F90E44" w:rsidP="00485094">
            <w:pPr>
              <w:jc w:val="center"/>
              <w:rPr>
                <w:sz w:val="20"/>
                <w:szCs w:val="20"/>
                <w:lang w:val="it-IT"/>
              </w:rPr>
            </w:pPr>
          </w:p>
          <w:p w:rsidR="00F90E44" w:rsidRPr="00F90E44" w:rsidRDefault="00F90E44" w:rsidP="00485094">
            <w:pPr>
              <w:keepNext/>
              <w:jc w:val="center"/>
              <w:outlineLvl w:val="1"/>
              <w:rPr>
                <w:rFonts w:ascii="BankGothic Lt BT" w:hAnsi="BankGothic Lt BT"/>
                <w:b/>
                <w:szCs w:val="20"/>
                <w:lang w:val="it-IT"/>
              </w:rPr>
            </w:pPr>
            <w:r w:rsidRPr="00F90E44">
              <w:rPr>
                <w:rFonts w:ascii="BankGothic Lt BT" w:hAnsi="BankGothic Lt BT"/>
                <w:b/>
                <w:szCs w:val="20"/>
                <w:lang w:val="it-IT"/>
              </w:rPr>
              <w:t>STAZIONE DI SOGGIORNO ESTIVO ED INVERNALE</w:t>
            </w:r>
          </w:p>
        </w:tc>
        <w:tc>
          <w:tcPr>
            <w:tcW w:w="1134" w:type="dxa"/>
          </w:tcPr>
          <w:p w:rsidR="00F90E44" w:rsidRPr="00F90E44" w:rsidRDefault="00F90E44" w:rsidP="00485094">
            <w:pPr>
              <w:ind w:right="-1"/>
              <w:rPr>
                <w:sz w:val="16"/>
                <w:szCs w:val="20"/>
                <w:lang w:val="it-IT"/>
              </w:rPr>
            </w:pPr>
          </w:p>
          <w:p w:rsidR="00F90E44" w:rsidRPr="00F90E44" w:rsidRDefault="00F90E44" w:rsidP="00485094">
            <w:pPr>
              <w:ind w:right="-1"/>
              <w:rPr>
                <w:sz w:val="16"/>
                <w:szCs w:val="20"/>
                <w:lang w:val="it-IT"/>
              </w:rPr>
            </w:pPr>
          </w:p>
          <w:p w:rsidR="00F90E44" w:rsidRPr="00F90E44" w:rsidRDefault="00F90E44" w:rsidP="00485094">
            <w:pPr>
              <w:ind w:right="-1"/>
              <w:rPr>
                <w:sz w:val="16"/>
                <w:szCs w:val="20"/>
                <w:lang w:val="it-IT"/>
              </w:rPr>
            </w:pPr>
          </w:p>
          <w:p w:rsidR="00F90E44" w:rsidRPr="00F90E44" w:rsidRDefault="00F90E44" w:rsidP="00485094">
            <w:pPr>
              <w:ind w:right="-1"/>
              <w:rPr>
                <w:sz w:val="12"/>
                <w:szCs w:val="20"/>
                <w:lang w:val="it-IT"/>
              </w:rPr>
            </w:pPr>
          </w:p>
          <w:p w:rsidR="00F90E44" w:rsidRPr="00F90E44" w:rsidRDefault="00F90E44" w:rsidP="00485094">
            <w:pPr>
              <w:ind w:right="-1"/>
              <w:jc w:val="center"/>
              <w:rPr>
                <w:sz w:val="12"/>
                <w:szCs w:val="20"/>
                <w:lang w:val="it-IT"/>
              </w:rPr>
            </w:pPr>
          </w:p>
          <w:p w:rsidR="00F90E44" w:rsidRPr="00F90E44" w:rsidRDefault="00F90E44" w:rsidP="00485094">
            <w:pPr>
              <w:ind w:right="-1"/>
              <w:jc w:val="center"/>
              <w:rPr>
                <w:sz w:val="12"/>
                <w:szCs w:val="20"/>
                <w:lang w:val="it-IT"/>
              </w:rPr>
            </w:pPr>
          </w:p>
          <w:p w:rsidR="00F90E44" w:rsidRPr="00F90E44" w:rsidRDefault="00F90E44" w:rsidP="00485094">
            <w:pPr>
              <w:ind w:right="-1"/>
              <w:rPr>
                <w:sz w:val="12"/>
                <w:szCs w:val="20"/>
                <w:lang w:val="it-IT"/>
              </w:rPr>
            </w:pPr>
          </w:p>
          <w:p w:rsidR="00F90E44" w:rsidRPr="00F90E44" w:rsidRDefault="00F90E44" w:rsidP="00485094">
            <w:pPr>
              <w:ind w:right="-1"/>
              <w:rPr>
                <w:sz w:val="12"/>
                <w:szCs w:val="20"/>
                <w:lang w:val="it-IT"/>
              </w:rPr>
            </w:pPr>
          </w:p>
          <w:p w:rsidR="00F90E44" w:rsidRPr="00401E84" w:rsidRDefault="00F90E44" w:rsidP="00485094">
            <w:pPr>
              <w:ind w:left="-70" w:right="-1"/>
              <w:jc w:val="center"/>
              <w:rPr>
                <w:sz w:val="12"/>
                <w:szCs w:val="20"/>
              </w:rPr>
            </w:pPr>
            <w:r w:rsidRPr="00F90E44">
              <w:rPr>
                <w:sz w:val="12"/>
                <w:szCs w:val="20"/>
                <w:lang w:val="it-IT"/>
              </w:rPr>
              <w:t xml:space="preserve">  </w:t>
            </w:r>
            <w:r w:rsidRPr="00401E84">
              <w:rPr>
                <w:sz w:val="12"/>
                <w:szCs w:val="20"/>
              </w:rPr>
              <w:t>18-22-01-11</w:t>
            </w:r>
          </w:p>
        </w:tc>
      </w:tr>
      <w:tr w:rsidR="00F90E44" w:rsidRPr="00401E84" w:rsidTr="00485094">
        <w:trPr>
          <w:cantSplit/>
        </w:trPr>
        <w:tc>
          <w:tcPr>
            <w:tcW w:w="9851" w:type="dxa"/>
            <w:gridSpan w:val="4"/>
            <w:tcBorders>
              <w:top w:val="single" w:sz="4" w:space="0" w:color="auto"/>
            </w:tcBorders>
          </w:tcPr>
          <w:p w:rsidR="00F90E44" w:rsidRPr="00401E84" w:rsidRDefault="00F90E44" w:rsidP="00485094">
            <w:pPr>
              <w:rPr>
                <w:sz w:val="6"/>
                <w:szCs w:val="20"/>
              </w:rPr>
            </w:pPr>
          </w:p>
        </w:tc>
      </w:tr>
      <w:tr w:rsidR="00F90E44" w:rsidRPr="00401E84" w:rsidTr="00485094">
        <w:tc>
          <w:tcPr>
            <w:tcW w:w="4889" w:type="dxa"/>
            <w:gridSpan w:val="2"/>
          </w:tcPr>
          <w:p w:rsidR="00F90E44" w:rsidRPr="00F90E44" w:rsidRDefault="00F90E44" w:rsidP="00485094">
            <w:pPr>
              <w:rPr>
                <w:rFonts w:ascii="Arial" w:hAnsi="Arial" w:cs="Arial"/>
                <w:sz w:val="14"/>
                <w:szCs w:val="20"/>
                <w:lang w:val="it-IT"/>
              </w:rPr>
            </w:pPr>
            <w:r w:rsidRPr="00F90E44">
              <w:rPr>
                <w:rFonts w:ascii="Arial" w:hAnsi="Arial" w:cs="Arial"/>
                <w:sz w:val="14"/>
                <w:szCs w:val="20"/>
                <w:lang w:val="it-IT"/>
              </w:rPr>
              <w:t>Piazza San Marco, 1</w:t>
            </w:r>
          </w:p>
          <w:p w:rsidR="00F90E44" w:rsidRPr="00F90E44" w:rsidRDefault="00F90E44" w:rsidP="00485094">
            <w:pPr>
              <w:rPr>
                <w:rFonts w:ascii="Arial" w:hAnsi="Arial" w:cs="Arial"/>
                <w:sz w:val="14"/>
                <w:szCs w:val="20"/>
                <w:lang w:val="it-IT"/>
              </w:rPr>
            </w:pPr>
            <w:r w:rsidRPr="00F90E44">
              <w:rPr>
                <w:rFonts w:ascii="Arial" w:hAnsi="Arial" w:cs="Arial"/>
                <w:sz w:val="14"/>
                <w:szCs w:val="20"/>
                <w:lang w:val="it-IT"/>
              </w:rPr>
              <w:t>36052 ENEGO (VI)</w:t>
            </w:r>
          </w:p>
        </w:tc>
        <w:tc>
          <w:tcPr>
            <w:tcW w:w="4962" w:type="dxa"/>
            <w:gridSpan w:val="2"/>
          </w:tcPr>
          <w:p w:rsidR="00F90E44" w:rsidRPr="00401E84" w:rsidRDefault="00F90E44" w:rsidP="00485094">
            <w:pPr>
              <w:jc w:val="right"/>
              <w:rPr>
                <w:rFonts w:ascii="Arial" w:hAnsi="Arial" w:cs="Arial"/>
                <w:sz w:val="14"/>
                <w:szCs w:val="20"/>
              </w:rPr>
            </w:pPr>
            <w:r w:rsidRPr="00401E84">
              <w:rPr>
                <w:rFonts w:ascii="Arial" w:hAnsi="Arial" w:cs="Arial"/>
                <w:sz w:val="14"/>
                <w:szCs w:val="20"/>
              </w:rPr>
              <w:t>Tel.: 0424 490131</w:t>
            </w:r>
          </w:p>
          <w:p w:rsidR="00F90E44" w:rsidRPr="00401E84" w:rsidRDefault="00F90E44" w:rsidP="00485094">
            <w:pPr>
              <w:jc w:val="right"/>
              <w:rPr>
                <w:rFonts w:ascii="Arial" w:hAnsi="Arial" w:cs="Arial"/>
                <w:sz w:val="14"/>
                <w:szCs w:val="20"/>
              </w:rPr>
            </w:pPr>
            <w:r w:rsidRPr="00401E84">
              <w:rPr>
                <w:rFonts w:ascii="Arial" w:hAnsi="Arial" w:cs="Arial"/>
                <w:sz w:val="14"/>
                <w:szCs w:val="20"/>
              </w:rPr>
              <w:t>Fax: 0424 490517</w:t>
            </w:r>
          </w:p>
        </w:tc>
      </w:tr>
      <w:tr w:rsidR="00F90E44" w:rsidRPr="00401E84" w:rsidTr="00485094">
        <w:trPr>
          <w:cantSplit/>
        </w:trPr>
        <w:tc>
          <w:tcPr>
            <w:tcW w:w="4889" w:type="dxa"/>
            <w:gridSpan w:val="2"/>
          </w:tcPr>
          <w:p w:rsidR="00F90E44" w:rsidRPr="00401E84" w:rsidRDefault="00F90E44" w:rsidP="00485094">
            <w:pPr>
              <w:rPr>
                <w:rFonts w:ascii="Arial" w:hAnsi="Arial" w:cs="Arial"/>
                <w:sz w:val="14"/>
                <w:szCs w:val="20"/>
              </w:rPr>
            </w:pPr>
            <w:proofErr w:type="spellStart"/>
            <w:r w:rsidRPr="00401E84">
              <w:rPr>
                <w:rFonts w:ascii="Arial" w:hAnsi="Arial" w:cs="Arial"/>
                <w:sz w:val="14"/>
                <w:szCs w:val="20"/>
              </w:rPr>
              <w:t>Codice</w:t>
            </w:r>
            <w:proofErr w:type="spellEnd"/>
            <w:r w:rsidRPr="00401E84">
              <w:rPr>
                <w:rFonts w:ascii="Arial" w:hAnsi="Arial" w:cs="Arial"/>
                <w:sz w:val="14"/>
                <w:szCs w:val="20"/>
              </w:rPr>
              <w:t xml:space="preserve"> </w:t>
            </w:r>
            <w:proofErr w:type="spellStart"/>
            <w:r w:rsidRPr="00401E84">
              <w:rPr>
                <w:rFonts w:ascii="Arial" w:hAnsi="Arial" w:cs="Arial"/>
                <w:sz w:val="14"/>
                <w:szCs w:val="20"/>
              </w:rPr>
              <w:t>Fiscale</w:t>
            </w:r>
            <w:proofErr w:type="spellEnd"/>
            <w:r w:rsidRPr="00401E84">
              <w:rPr>
                <w:rFonts w:ascii="Arial" w:hAnsi="Arial" w:cs="Arial"/>
                <w:sz w:val="14"/>
                <w:szCs w:val="20"/>
              </w:rPr>
              <w:t>/Partita IVA 00460560246</w:t>
            </w:r>
          </w:p>
          <w:p w:rsidR="00F90E44" w:rsidRPr="00401E84" w:rsidRDefault="00F90E44" w:rsidP="00485094">
            <w:pPr>
              <w:rPr>
                <w:rFonts w:ascii="Arial" w:hAnsi="Arial" w:cs="Arial"/>
                <w:sz w:val="14"/>
                <w:szCs w:val="20"/>
              </w:rPr>
            </w:pPr>
          </w:p>
        </w:tc>
        <w:tc>
          <w:tcPr>
            <w:tcW w:w="4962" w:type="dxa"/>
            <w:gridSpan w:val="2"/>
          </w:tcPr>
          <w:p w:rsidR="00F90E44" w:rsidRPr="00401E84" w:rsidRDefault="00F90E44" w:rsidP="00485094">
            <w:pPr>
              <w:jc w:val="right"/>
              <w:rPr>
                <w:rFonts w:ascii="Arial" w:hAnsi="Arial" w:cs="Arial"/>
                <w:sz w:val="14"/>
                <w:szCs w:val="20"/>
              </w:rPr>
            </w:pPr>
            <w:r w:rsidRPr="00401E84">
              <w:rPr>
                <w:rFonts w:ascii="Arial" w:hAnsi="Arial" w:cs="Arial"/>
                <w:sz w:val="14"/>
                <w:szCs w:val="20"/>
              </w:rPr>
              <w:t>Internet: www.comune.enego.vi.it</w:t>
            </w:r>
          </w:p>
          <w:p w:rsidR="00F90E44" w:rsidRPr="00401E84" w:rsidRDefault="00F90E44" w:rsidP="00485094">
            <w:pPr>
              <w:jc w:val="right"/>
              <w:rPr>
                <w:rFonts w:ascii="Arial" w:hAnsi="Arial" w:cs="Arial"/>
                <w:sz w:val="14"/>
                <w:szCs w:val="20"/>
              </w:rPr>
            </w:pPr>
            <w:r w:rsidRPr="00401E84">
              <w:rPr>
                <w:rFonts w:ascii="Arial" w:hAnsi="Arial" w:cs="Arial"/>
                <w:sz w:val="14"/>
                <w:szCs w:val="20"/>
              </w:rPr>
              <w:t>e-mail: comune@comune.enego.vi.it</w:t>
            </w:r>
          </w:p>
        </w:tc>
      </w:tr>
    </w:tbl>
    <w:p w:rsidR="00F90E44" w:rsidRPr="00401E84" w:rsidRDefault="00F90E44" w:rsidP="00F90E44">
      <w:pPr>
        <w:keepNext/>
        <w:tabs>
          <w:tab w:val="left" w:pos="4962"/>
        </w:tabs>
        <w:jc w:val="center"/>
        <w:outlineLvl w:val="0"/>
        <w:rPr>
          <w:rFonts w:ascii="Arial" w:hAnsi="Arial" w:cs="Arial"/>
          <w:b/>
          <w:i/>
          <w:sz w:val="10"/>
        </w:rPr>
      </w:pPr>
    </w:p>
    <w:p w:rsidR="00F90E44" w:rsidRPr="00401E84" w:rsidRDefault="00F90E44" w:rsidP="00F90E44">
      <w:pPr>
        <w:tabs>
          <w:tab w:val="center" w:pos="7371"/>
        </w:tabs>
        <w:rPr>
          <w:rFonts w:ascii="Arial" w:hAnsi="Arial" w:cs="Arial"/>
          <w:i/>
          <w:sz w:val="10"/>
          <w:szCs w:val="10"/>
        </w:rPr>
      </w:pPr>
    </w:p>
    <w:p w:rsidR="0080120B" w:rsidRPr="004D0ADF" w:rsidRDefault="0080120B" w:rsidP="0080120B">
      <w:pPr>
        <w:rPr>
          <w:rFonts w:ascii="Arial" w:hAnsi="Arial" w:cs="Arial"/>
          <w:lang w:val="it-IT"/>
        </w:rPr>
      </w:pPr>
    </w:p>
    <w:p w:rsidR="0080120B" w:rsidRPr="004D0ADF" w:rsidRDefault="0080120B" w:rsidP="0080120B">
      <w:pPr>
        <w:rPr>
          <w:rFonts w:ascii="Arial" w:hAnsi="Arial" w:cs="Arial"/>
          <w:lang w:val="it-IT"/>
        </w:rPr>
      </w:pPr>
    </w:p>
    <w:p w:rsidR="0080120B" w:rsidRPr="004D0ADF" w:rsidRDefault="0080120B" w:rsidP="0080120B">
      <w:pPr>
        <w:rPr>
          <w:rFonts w:ascii="Arial" w:hAnsi="Arial" w:cs="Arial"/>
          <w:lang w:val="it-IT"/>
        </w:rPr>
      </w:pPr>
    </w:p>
    <w:p w:rsidR="0080120B" w:rsidRPr="004D0ADF" w:rsidRDefault="0080120B" w:rsidP="0080120B">
      <w:pPr>
        <w:rPr>
          <w:rFonts w:ascii="Arial" w:hAnsi="Arial" w:cs="Arial"/>
          <w:lang w:val="it-IT"/>
        </w:rPr>
      </w:pPr>
    </w:p>
    <w:p w:rsidR="0080120B" w:rsidRPr="004D0ADF" w:rsidRDefault="0080120B" w:rsidP="0080120B">
      <w:pPr>
        <w:rPr>
          <w:rFonts w:ascii="Arial" w:hAnsi="Arial" w:cs="Arial"/>
          <w:lang w:val="it-IT"/>
        </w:rPr>
      </w:pPr>
    </w:p>
    <w:p w:rsidR="0080120B" w:rsidRPr="004D0ADF" w:rsidRDefault="0080120B" w:rsidP="0080120B">
      <w:pPr>
        <w:rPr>
          <w:rFonts w:ascii="Arial" w:hAnsi="Arial" w:cs="Arial"/>
          <w:lang w:val="it-IT"/>
        </w:rPr>
      </w:pPr>
    </w:p>
    <w:p w:rsidR="0080120B" w:rsidRPr="004D0ADF" w:rsidRDefault="0080120B" w:rsidP="0080120B">
      <w:pPr>
        <w:rPr>
          <w:rFonts w:ascii="Arial" w:hAnsi="Arial" w:cs="Arial"/>
          <w:lang w:val="it-IT"/>
        </w:rPr>
      </w:pPr>
    </w:p>
    <w:p w:rsidR="0080120B" w:rsidRPr="004D0ADF" w:rsidRDefault="0080120B" w:rsidP="0080120B">
      <w:pPr>
        <w:rPr>
          <w:rFonts w:ascii="Arial" w:hAnsi="Arial" w:cs="Arial"/>
          <w:lang w:val="it-IT"/>
        </w:rPr>
      </w:pPr>
    </w:p>
    <w:p w:rsidR="0080120B" w:rsidRPr="004D0ADF" w:rsidRDefault="0080120B" w:rsidP="0080120B">
      <w:pPr>
        <w:rPr>
          <w:rFonts w:ascii="Arial" w:hAnsi="Arial" w:cs="Arial"/>
          <w:lang w:val="it-IT"/>
        </w:rPr>
      </w:pPr>
    </w:p>
    <w:p w:rsidR="004D0ADF" w:rsidRDefault="004D0ADF" w:rsidP="004D0ADF">
      <w:pPr>
        <w:pStyle w:val="rtf1rtf1Normal"/>
        <w:jc w:val="center"/>
        <w:rPr>
          <w:b/>
          <w:bCs/>
          <w:sz w:val="60"/>
          <w:szCs w:val="60"/>
        </w:rPr>
      </w:pPr>
      <w:r>
        <w:rPr>
          <w:b/>
          <w:bCs/>
          <w:sz w:val="60"/>
          <w:szCs w:val="60"/>
        </w:rPr>
        <w:t xml:space="preserve">NOTA INTEGRATIVA AL BILANCIO DI PREVISIONE </w:t>
      </w:r>
    </w:p>
    <w:p w:rsidR="004D0ADF" w:rsidRPr="004D0ADF" w:rsidRDefault="00676E5D" w:rsidP="004D0ADF">
      <w:pPr>
        <w:pStyle w:val="rtf1rtf1Normal"/>
        <w:jc w:val="center"/>
        <w:rPr>
          <w:b/>
          <w:bCs/>
          <w:sz w:val="60"/>
          <w:szCs w:val="60"/>
        </w:rPr>
      </w:pPr>
      <w:r>
        <w:rPr>
          <w:b/>
          <w:bCs/>
          <w:sz w:val="60"/>
          <w:szCs w:val="60"/>
        </w:rPr>
        <w:t>201</w:t>
      </w:r>
      <w:r w:rsidR="00FD6998">
        <w:rPr>
          <w:b/>
          <w:bCs/>
          <w:sz w:val="60"/>
          <w:szCs w:val="60"/>
        </w:rPr>
        <w:t>9</w:t>
      </w:r>
      <w:r>
        <w:rPr>
          <w:b/>
          <w:bCs/>
          <w:sz w:val="60"/>
          <w:szCs w:val="60"/>
        </w:rPr>
        <w:t xml:space="preserve"> </w:t>
      </w:r>
      <w:r w:rsidR="005B6EAC">
        <w:rPr>
          <w:b/>
          <w:bCs/>
          <w:sz w:val="60"/>
          <w:szCs w:val="60"/>
        </w:rPr>
        <w:t>–</w:t>
      </w:r>
      <w:r>
        <w:rPr>
          <w:b/>
          <w:bCs/>
          <w:sz w:val="60"/>
          <w:szCs w:val="60"/>
        </w:rPr>
        <w:t xml:space="preserve"> 20</w:t>
      </w:r>
      <w:r w:rsidR="00FD6998">
        <w:rPr>
          <w:b/>
          <w:bCs/>
          <w:sz w:val="60"/>
          <w:szCs w:val="60"/>
        </w:rPr>
        <w:t>20</w:t>
      </w:r>
      <w:r w:rsidR="005B6EAC">
        <w:rPr>
          <w:b/>
          <w:bCs/>
          <w:sz w:val="60"/>
          <w:szCs w:val="60"/>
        </w:rPr>
        <w:t xml:space="preserve"> - 2021</w:t>
      </w:r>
    </w:p>
    <w:p w:rsidR="0080120B" w:rsidRDefault="0080120B" w:rsidP="0080120B">
      <w:pPr>
        <w:pStyle w:val="rtf1rtf1Normal"/>
        <w:jc w:val="center"/>
        <w:rPr>
          <w:b/>
          <w:bCs/>
          <w:sz w:val="60"/>
          <w:szCs w:val="60"/>
        </w:rPr>
      </w:pPr>
    </w:p>
    <w:p w:rsidR="0080120B" w:rsidRDefault="0080120B" w:rsidP="0080120B">
      <w:pPr>
        <w:pStyle w:val="rtf1rtf1Normal"/>
        <w:jc w:val="center"/>
        <w:rPr>
          <w:b/>
          <w:bCs/>
          <w:sz w:val="60"/>
          <w:szCs w:val="60"/>
        </w:rPr>
      </w:pPr>
    </w:p>
    <w:p w:rsidR="0080120B" w:rsidRPr="004D0ADF" w:rsidRDefault="0080120B" w:rsidP="0080120B">
      <w:pPr>
        <w:rPr>
          <w:rFonts w:ascii="Arial" w:hAnsi="Arial" w:cs="Arial"/>
          <w:lang w:val="it-IT"/>
        </w:rPr>
      </w:pPr>
    </w:p>
    <w:p w:rsidR="0080120B" w:rsidRPr="004D0ADF" w:rsidRDefault="0080120B" w:rsidP="0080120B">
      <w:pPr>
        <w:rPr>
          <w:rFonts w:ascii="Arial" w:hAnsi="Arial" w:cs="Arial"/>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80120B" w:rsidRPr="004D0ADF" w:rsidRDefault="0080120B">
      <w:pPr>
        <w:spacing w:line="453" w:lineRule="exact"/>
        <w:ind w:left="103"/>
        <w:rPr>
          <w:rFonts w:ascii="New Aster LT Std" w:hAnsi="New Aster LT Std" w:cs="New Aster LT Std"/>
          <w:sz w:val="20"/>
          <w:szCs w:val="20"/>
          <w:lang w:val="it-IT"/>
        </w:rPr>
      </w:pPr>
    </w:p>
    <w:p w:rsidR="00676976" w:rsidRPr="000919DF" w:rsidRDefault="00676976" w:rsidP="00676976">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tbl>
      <w:tblPr>
        <w:tblW w:w="9673" w:type="dxa"/>
        <w:jc w:val="right"/>
        <w:tblLook w:val="0000" w:firstRow="0" w:lastRow="0" w:firstColumn="0" w:lastColumn="0" w:noHBand="0" w:noVBand="0"/>
      </w:tblPr>
      <w:tblGrid>
        <w:gridCol w:w="9673"/>
      </w:tblGrid>
      <w:tr w:rsidR="00676976" w:rsidRPr="000919DF" w:rsidTr="00AF1F4F">
        <w:trPr>
          <w:trHeight w:val="294"/>
          <w:jc w:val="right"/>
        </w:trPr>
        <w:tc>
          <w:tcPr>
            <w:tcW w:w="9673"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676976" w:rsidRPr="00676976" w:rsidRDefault="00676976" w:rsidP="00676976">
            <w:pPr>
              <w:autoSpaceDE w:val="0"/>
              <w:autoSpaceDN w:val="0"/>
              <w:adjustRightInd w:val="0"/>
              <w:jc w:val="center"/>
              <w:outlineLvl w:val="0"/>
              <w:rPr>
                <w:rFonts w:ascii="Arial" w:hAnsi="Arial" w:cs="Arial"/>
                <w:b/>
                <w:bCs/>
                <w:sz w:val="24"/>
                <w:szCs w:val="24"/>
              </w:rPr>
            </w:pPr>
            <w:r w:rsidRPr="00676976">
              <w:rPr>
                <w:rFonts w:ascii="Arial" w:hAnsi="Arial" w:cs="Arial"/>
                <w:b/>
                <w:bCs/>
                <w:sz w:val="24"/>
                <w:szCs w:val="24"/>
              </w:rPr>
              <w:t>ARMONIZZAZIONE SISTEMI CONTABILI</w:t>
            </w:r>
          </w:p>
        </w:tc>
      </w:tr>
    </w:tbl>
    <w:p w:rsidR="00866AE8" w:rsidRPr="00676976" w:rsidRDefault="00866AE8" w:rsidP="00513F17">
      <w:pPr>
        <w:spacing w:before="10" w:line="360" w:lineRule="auto"/>
        <w:rPr>
          <w:rFonts w:ascii="Arial" w:hAnsi="Arial" w:cs="Arial"/>
          <w:b/>
          <w:bCs/>
        </w:rPr>
      </w:pPr>
    </w:p>
    <w:p w:rsidR="00866AE8" w:rsidRPr="00676976" w:rsidRDefault="00971281" w:rsidP="00513F17">
      <w:pPr>
        <w:pStyle w:val="Corpotesto"/>
        <w:spacing w:line="360" w:lineRule="auto"/>
        <w:ind w:left="0" w:firstLine="0"/>
        <w:jc w:val="both"/>
        <w:rPr>
          <w:rFonts w:cs="Arial"/>
          <w:sz w:val="22"/>
          <w:szCs w:val="22"/>
          <w:lang w:val="it-IT"/>
        </w:rPr>
      </w:pPr>
      <w:r w:rsidRPr="00676976">
        <w:rPr>
          <w:color w:val="231F20"/>
          <w:sz w:val="22"/>
          <w:szCs w:val="22"/>
          <w:lang w:val="it-IT"/>
        </w:rPr>
        <w:t>Il principio contabile applicato concernente la programmazione di bilancio (allegato 4/1 del d.lgs.</w:t>
      </w:r>
      <w:r w:rsidRPr="00676976">
        <w:rPr>
          <w:color w:val="231F20"/>
          <w:spacing w:val="13"/>
          <w:sz w:val="22"/>
          <w:szCs w:val="22"/>
          <w:lang w:val="it-IT"/>
        </w:rPr>
        <w:t xml:space="preserve"> </w:t>
      </w:r>
      <w:r w:rsidRPr="00676976">
        <w:rPr>
          <w:color w:val="231F20"/>
          <w:spacing w:val="-4"/>
          <w:sz w:val="22"/>
          <w:szCs w:val="22"/>
          <w:lang w:val="it-IT"/>
        </w:rPr>
        <w:t>118/2011)</w:t>
      </w:r>
      <w:r w:rsidRPr="00676976">
        <w:rPr>
          <w:color w:val="231F20"/>
          <w:sz w:val="22"/>
          <w:szCs w:val="22"/>
          <w:lang w:val="it-IT"/>
        </w:rPr>
        <w:t xml:space="preserve"> prevede,</w:t>
      </w:r>
      <w:r w:rsidRPr="00676976">
        <w:rPr>
          <w:color w:val="231F20"/>
          <w:spacing w:val="-5"/>
          <w:sz w:val="22"/>
          <w:szCs w:val="22"/>
          <w:lang w:val="it-IT"/>
        </w:rPr>
        <w:t xml:space="preserve"> </w:t>
      </w:r>
      <w:r w:rsidRPr="00676976">
        <w:rPr>
          <w:color w:val="231F20"/>
          <w:sz w:val="22"/>
          <w:szCs w:val="22"/>
          <w:lang w:val="it-IT"/>
        </w:rPr>
        <w:t>per</w:t>
      </w:r>
      <w:r w:rsidRPr="00676976">
        <w:rPr>
          <w:color w:val="231F20"/>
          <w:spacing w:val="-5"/>
          <w:sz w:val="22"/>
          <w:szCs w:val="22"/>
          <w:lang w:val="it-IT"/>
        </w:rPr>
        <w:t xml:space="preserve"> </w:t>
      </w:r>
      <w:r w:rsidRPr="00676976">
        <w:rPr>
          <w:color w:val="231F20"/>
          <w:sz w:val="22"/>
          <w:szCs w:val="22"/>
          <w:lang w:val="it-IT"/>
        </w:rPr>
        <w:t>gli</w:t>
      </w:r>
      <w:r w:rsidRPr="00676976">
        <w:rPr>
          <w:color w:val="231F20"/>
          <w:spacing w:val="-5"/>
          <w:sz w:val="22"/>
          <w:szCs w:val="22"/>
          <w:lang w:val="it-IT"/>
        </w:rPr>
        <w:t xml:space="preserve"> </w:t>
      </w:r>
      <w:r w:rsidRPr="00676976">
        <w:rPr>
          <w:color w:val="231F20"/>
          <w:sz w:val="22"/>
          <w:szCs w:val="22"/>
          <w:lang w:val="it-IT"/>
        </w:rPr>
        <w:t>enti</w:t>
      </w:r>
      <w:r w:rsidRPr="00676976">
        <w:rPr>
          <w:color w:val="231F20"/>
          <w:spacing w:val="-5"/>
          <w:sz w:val="22"/>
          <w:szCs w:val="22"/>
          <w:lang w:val="it-IT"/>
        </w:rPr>
        <w:t xml:space="preserve"> </w:t>
      </w:r>
      <w:r w:rsidRPr="00676976">
        <w:rPr>
          <w:color w:val="231F20"/>
          <w:sz w:val="22"/>
          <w:szCs w:val="22"/>
          <w:lang w:val="it-IT"/>
        </w:rPr>
        <w:t>che</w:t>
      </w:r>
      <w:r w:rsidRPr="00676976">
        <w:rPr>
          <w:color w:val="231F20"/>
          <w:spacing w:val="-5"/>
          <w:sz w:val="22"/>
          <w:szCs w:val="22"/>
          <w:lang w:val="it-IT"/>
        </w:rPr>
        <w:t xml:space="preserve"> </w:t>
      </w:r>
      <w:r w:rsidRPr="00676976">
        <w:rPr>
          <w:color w:val="231F20"/>
          <w:sz w:val="22"/>
          <w:szCs w:val="22"/>
          <w:lang w:val="it-IT"/>
        </w:rPr>
        <w:t>adottano</w:t>
      </w:r>
      <w:r w:rsidRPr="00676976">
        <w:rPr>
          <w:color w:val="231F20"/>
          <w:spacing w:val="-5"/>
          <w:sz w:val="22"/>
          <w:szCs w:val="22"/>
          <w:lang w:val="it-IT"/>
        </w:rPr>
        <w:t xml:space="preserve"> </w:t>
      </w:r>
      <w:r w:rsidRPr="00676976">
        <w:rPr>
          <w:color w:val="231F20"/>
          <w:sz w:val="22"/>
          <w:szCs w:val="22"/>
          <w:lang w:val="it-IT"/>
        </w:rPr>
        <w:t>la</w:t>
      </w:r>
      <w:r w:rsidRPr="00676976">
        <w:rPr>
          <w:color w:val="231F20"/>
          <w:spacing w:val="-5"/>
          <w:sz w:val="22"/>
          <w:szCs w:val="22"/>
          <w:lang w:val="it-IT"/>
        </w:rPr>
        <w:t xml:space="preserve"> </w:t>
      </w:r>
      <w:r w:rsidRPr="00676976">
        <w:rPr>
          <w:color w:val="231F20"/>
          <w:sz w:val="22"/>
          <w:szCs w:val="22"/>
          <w:lang w:val="it-IT"/>
        </w:rPr>
        <w:t>contabilità</w:t>
      </w:r>
      <w:r w:rsidRPr="00676976">
        <w:rPr>
          <w:color w:val="231F20"/>
          <w:spacing w:val="-5"/>
          <w:sz w:val="22"/>
          <w:szCs w:val="22"/>
          <w:lang w:val="it-IT"/>
        </w:rPr>
        <w:t xml:space="preserve"> </w:t>
      </w:r>
      <w:r w:rsidRPr="00676976">
        <w:rPr>
          <w:color w:val="231F20"/>
          <w:sz w:val="22"/>
          <w:szCs w:val="22"/>
          <w:lang w:val="it-IT"/>
        </w:rPr>
        <w:t>finanziaria</w:t>
      </w:r>
      <w:r w:rsidRPr="00676976">
        <w:rPr>
          <w:color w:val="231F20"/>
          <w:spacing w:val="-5"/>
          <w:sz w:val="22"/>
          <w:szCs w:val="22"/>
          <w:lang w:val="it-IT"/>
        </w:rPr>
        <w:t xml:space="preserve"> </w:t>
      </w:r>
      <w:r w:rsidRPr="00676976">
        <w:rPr>
          <w:color w:val="231F20"/>
          <w:sz w:val="22"/>
          <w:szCs w:val="22"/>
          <w:lang w:val="it-IT"/>
        </w:rPr>
        <w:t>potenziata,</w:t>
      </w:r>
      <w:r w:rsidRPr="00676976">
        <w:rPr>
          <w:color w:val="231F20"/>
          <w:spacing w:val="-5"/>
          <w:sz w:val="22"/>
          <w:szCs w:val="22"/>
          <w:lang w:val="it-IT"/>
        </w:rPr>
        <w:t xml:space="preserve"> </w:t>
      </w:r>
      <w:r w:rsidRPr="00676976">
        <w:rPr>
          <w:color w:val="231F20"/>
          <w:sz w:val="22"/>
          <w:szCs w:val="22"/>
          <w:lang w:val="it-IT"/>
        </w:rPr>
        <w:t>la</w:t>
      </w:r>
      <w:r w:rsidRPr="00676976">
        <w:rPr>
          <w:color w:val="231F20"/>
          <w:spacing w:val="-5"/>
          <w:sz w:val="22"/>
          <w:szCs w:val="22"/>
          <w:lang w:val="it-IT"/>
        </w:rPr>
        <w:t xml:space="preserve"> </w:t>
      </w:r>
      <w:r w:rsidRPr="00676976">
        <w:rPr>
          <w:color w:val="231F20"/>
          <w:sz w:val="22"/>
          <w:szCs w:val="22"/>
          <w:lang w:val="it-IT"/>
        </w:rPr>
        <w:t>stesura</w:t>
      </w:r>
      <w:r w:rsidRPr="00676976">
        <w:rPr>
          <w:color w:val="231F20"/>
          <w:spacing w:val="-5"/>
          <w:sz w:val="22"/>
          <w:szCs w:val="22"/>
          <w:lang w:val="it-IT"/>
        </w:rPr>
        <w:t xml:space="preserve"> </w:t>
      </w:r>
      <w:r w:rsidRPr="00676976">
        <w:rPr>
          <w:color w:val="231F20"/>
          <w:sz w:val="22"/>
          <w:szCs w:val="22"/>
          <w:lang w:val="it-IT"/>
        </w:rPr>
        <w:t>della</w:t>
      </w:r>
      <w:r w:rsidRPr="00676976">
        <w:rPr>
          <w:color w:val="231F20"/>
          <w:spacing w:val="-5"/>
          <w:sz w:val="22"/>
          <w:szCs w:val="22"/>
          <w:lang w:val="it-IT"/>
        </w:rPr>
        <w:t xml:space="preserve"> </w:t>
      </w:r>
      <w:r w:rsidRPr="00676976">
        <w:rPr>
          <w:color w:val="231F20"/>
          <w:sz w:val="22"/>
          <w:szCs w:val="22"/>
          <w:lang w:val="it-IT"/>
        </w:rPr>
        <w:t>nota</w:t>
      </w:r>
      <w:r w:rsidRPr="00676976">
        <w:rPr>
          <w:color w:val="231F20"/>
          <w:spacing w:val="-5"/>
          <w:sz w:val="22"/>
          <w:szCs w:val="22"/>
          <w:lang w:val="it-IT"/>
        </w:rPr>
        <w:t xml:space="preserve"> </w:t>
      </w:r>
      <w:r w:rsidRPr="00676976">
        <w:rPr>
          <w:color w:val="231F20"/>
          <w:sz w:val="22"/>
          <w:szCs w:val="22"/>
          <w:lang w:val="it-IT"/>
        </w:rPr>
        <w:t>integrativa</w:t>
      </w:r>
      <w:r w:rsidRPr="00676976">
        <w:rPr>
          <w:color w:val="231F20"/>
          <w:spacing w:val="-5"/>
          <w:sz w:val="22"/>
          <w:szCs w:val="22"/>
          <w:lang w:val="it-IT"/>
        </w:rPr>
        <w:t xml:space="preserve"> </w:t>
      </w:r>
      <w:r w:rsidRPr="00676976">
        <w:rPr>
          <w:color w:val="231F20"/>
          <w:sz w:val="22"/>
          <w:szCs w:val="22"/>
          <w:lang w:val="it-IT"/>
        </w:rPr>
        <w:t>al</w:t>
      </w:r>
      <w:r w:rsidRPr="00676976">
        <w:rPr>
          <w:color w:val="231F20"/>
          <w:spacing w:val="-5"/>
          <w:sz w:val="22"/>
          <w:szCs w:val="22"/>
          <w:lang w:val="it-IT"/>
        </w:rPr>
        <w:t xml:space="preserve"> </w:t>
      </w:r>
      <w:r w:rsidRPr="00676976">
        <w:rPr>
          <w:color w:val="231F20"/>
          <w:sz w:val="22"/>
          <w:szCs w:val="22"/>
          <w:lang w:val="it-IT"/>
        </w:rPr>
        <w:t>bilancio di previsione, ovvero una relazione esplicativa dei contenuti del</w:t>
      </w:r>
      <w:r w:rsidRPr="00676976">
        <w:rPr>
          <w:color w:val="231F20"/>
          <w:spacing w:val="10"/>
          <w:sz w:val="22"/>
          <w:szCs w:val="22"/>
          <w:lang w:val="it-IT"/>
        </w:rPr>
        <w:t xml:space="preserve"> </w:t>
      </w:r>
      <w:r w:rsidRPr="00676976">
        <w:rPr>
          <w:color w:val="231F20"/>
          <w:sz w:val="22"/>
          <w:szCs w:val="22"/>
          <w:lang w:val="it-IT"/>
        </w:rPr>
        <w:t>bilancio.</w:t>
      </w:r>
      <w:r w:rsidR="00676976">
        <w:rPr>
          <w:rFonts w:cs="Arial"/>
          <w:sz w:val="22"/>
          <w:szCs w:val="22"/>
          <w:lang w:val="it-IT"/>
        </w:rPr>
        <w:t xml:space="preserve"> </w:t>
      </w:r>
      <w:r w:rsidRPr="00676976">
        <w:rPr>
          <w:color w:val="231F20"/>
          <w:sz w:val="22"/>
          <w:szCs w:val="22"/>
          <w:lang w:val="it-IT"/>
        </w:rPr>
        <w:t>La nota integrativa vuole arricchire il bilancio di previsione di informazioni integrandolo con dati quantitativi</w:t>
      </w:r>
      <w:r w:rsidRPr="00676976">
        <w:rPr>
          <w:color w:val="231F20"/>
          <w:spacing w:val="-15"/>
          <w:sz w:val="22"/>
          <w:szCs w:val="22"/>
          <w:lang w:val="it-IT"/>
        </w:rPr>
        <w:t xml:space="preserve"> </w:t>
      </w:r>
      <w:r w:rsidRPr="00676976">
        <w:rPr>
          <w:color w:val="231F20"/>
          <w:sz w:val="22"/>
          <w:szCs w:val="22"/>
          <w:lang w:val="it-IT"/>
        </w:rPr>
        <w:t>o esplicativi al fine di rendere maggiormente chiara e comprensiva la lettura dello</w:t>
      </w:r>
      <w:r w:rsidRPr="00676976">
        <w:rPr>
          <w:color w:val="231F20"/>
          <w:spacing w:val="11"/>
          <w:sz w:val="22"/>
          <w:szCs w:val="22"/>
          <w:lang w:val="it-IT"/>
        </w:rPr>
        <w:t xml:space="preserve"> </w:t>
      </w:r>
      <w:r w:rsidRPr="00676976">
        <w:rPr>
          <w:color w:val="231F20"/>
          <w:sz w:val="22"/>
          <w:szCs w:val="22"/>
          <w:lang w:val="it-IT"/>
        </w:rPr>
        <w:t>stesso.</w:t>
      </w:r>
      <w:r w:rsidR="00676976">
        <w:rPr>
          <w:rFonts w:cs="Arial"/>
          <w:sz w:val="22"/>
          <w:szCs w:val="22"/>
          <w:lang w:val="it-IT"/>
        </w:rPr>
        <w:t xml:space="preserve"> </w:t>
      </w:r>
      <w:r w:rsidRPr="00676976">
        <w:rPr>
          <w:color w:val="231F20"/>
          <w:sz w:val="22"/>
          <w:szCs w:val="22"/>
          <w:lang w:val="it-IT"/>
        </w:rPr>
        <w:t>La</w:t>
      </w:r>
      <w:r w:rsidRPr="00676976">
        <w:rPr>
          <w:color w:val="231F20"/>
          <w:spacing w:val="16"/>
          <w:sz w:val="22"/>
          <w:szCs w:val="22"/>
          <w:lang w:val="it-IT"/>
        </w:rPr>
        <w:t xml:space="preserve"> </w:t>
      </w:r>
      <w:r w:rsidRPr="00676976">
        <w:rPr>
          <w:color w:val="231F20"/>
          <w:sz w:val="22"/>
          <w:szCs w:val="22"/>
          <w:lang w:val="it-IT"/>
        </w:rPr>
        <w:t>nota</w:t>
      </w:r>
      <w:r w:rsidRPr="00676976">
        <w:rPr>
          <w:color w:val="231F20"/>
          <w:spacing w:val="16"/>
          <w:sz w:val="22"/>
          <w:szCs w:val="22"/>
          <w:lang w:val="it-IT"/>
        </w:rPr>
        <w:t xml:space="preserve"> </w:t>
      </w:r>
      <w:r w:rsidRPr="00676976">
        <w:rPr>
          <w:color w:val="231F20"/>
          <w:sz w:val="22"/>
          <w:szCs w:val="22"/>
          <w:lang w:val="it-IT"/>
        </w:rPr>
        <w:t>integrativa</w:t>
      </w:r>
      <w:r w:rsidRPr="00676976">
        <w:rPr>
          <w:color w:val="231F20"/>
          <w:spacing w:val="16"/>
          <w:sz w:val="22"/>
          <w:szCs w:val="22"/>
          <w:lang w:val="it-IT"/>
        </w:rPr>
        <w:t xml:space="preserve"> </w:t>
      </w:r>
      <w:r w:rsidRPr="00676976">
        <w:rPr>
          <w:color w:val="231F20"/>
          <w:sz w:val="22"/>
          <w:szCs w:val="22"/>
          <w:lang w:val="it-IT"/>
        </w:rPr>
        <w:t>analizza</w:t>
      </w:r>
      <w:r w:rsidRPr="00676976">
        <w:rPr>
          <w:color w:val="231F20"/>
          <w:spacing w:val="16"/>
          <w:sz w:val="22"/>
          <w:szCs w:val="22"/>
          <w:lang w:val="it-IT"/>
        </w:rPr>
        <w:t xml:space="preserve"> </w:t>
      </w:r>
      <w:r w:rsidRPr="00676976">
        <w:rPr>
          <w:color w:val="231F20"/>
          <w:sz w:val="22"/>
          <w:szCs w:val="22"/>
          <w:lang w:val="it-IT"/>
        </w:rPr>
        <w:t>alcuni</w:t>
      </w:r>
      <w:r w:rsidRPr="00676976">
        <w:rPr>
          <w:color w:val="231F20"/>
          <w:spacing w:val="16"/>
          <w:sz w:val="22"/>
          <w:szCs w:val="22"/>
          <w:lang w:val="it-IT"/>
        </w:rPr>
        <w:t xml:space="preserve"> </w:t>
      </w:r>
      <w:r w:rsidRPr="00676976">
        <w:rPr>
          <w:color w:val="231F20"/>
          <w:sz w:val="22"/>
          <w:szCs w:val="22"/>
          <w:lang w:val="it-IT"/>
        </w:rPr>
        <w:t>dati</w:t>
      </w:r>
      <w:r w:rsidRPr="00676976">
        <w:rPr>
          <w:color w:val="231F20"/>
          <w:spacing w:val="16"/>
          <w:sz w:val="22"/>
          <w:szCs w:val="22"/>
          <w:lang w:val="it-IT"/>
        </w:rPr>
        <w:t xml:space="preserve"> </w:t>
      </w:r>
      <w:r w:rsidRPr="00676976">
        <w:rPr>
          <w:color w:val="231F20"/>
          <w:sz w:val="22"/>
          <w:szCs w:val="22"/>
          <w:lang w:val="it-IT"/>
        </w:rPr>
        <w:t>illustrando</w:t>
      </w:r>
      <w:r w:rsidRPr="00676976">
        <w:rPr>
          <w:color w:val="231F20"/>
          <w:spacing w:val="16"/>
          <w:sz w:val="22"/>
          <w:szCs w:val="22"/>
          <w:lang w:val="it-IT"/>
        </w:rPr>
        <w:t xml:space="preserve"> </w:t>
      </w:r>
      <w:r w:rsidRPr="00676976">
        <w:rPr>
          <w:color w:val="231F20"/>
          <w:sz w:val="22"/>
          <w:szCs w:val="22"/>
          <w:lang w:val="it-IT"/>
        </w:rPr>
        <w:t>le</w:t>
      </w:r>
      <w:r w:rsidRPr="00676976">
        <w:rPr>
          <w:color w:val="231F20"/>
          <w:spacing w:val="16"/>
          <w:sz w:val="22"/>
          <w:szCs w:val="22"/>
          <w:lang w:val="it-IT"/>
        </w:rPr>
        <w:t xml:space="preserve"> </w:t>
      </w:r>
      <w:r w:rsidRPr="00676976">
        <w:rPr>
          <w:color w:val="231F20"/>
          <w:sz w:val="22"/>
          <w:szCs w:val="22"/>
          <w:lang w:val="it-IT"/>
        </w:rPr>
        <w:t>ipotesi</w:t>
      </w:r>
      <w:r w:rsidRPr="00676976">
        <w:rPr>
          <w:color w:val="231F20"/>
          <w:spacing w:val="16"/>
          <w:sz w:val="22"/>
          <w:szCs w:val="22"/>
          <w:lang w:val="it-IT"/>
        </w:rPr>
        <w:t xml:space="preserve"> </w:t>
      </w:r>
      <w:r w:rsidRPr="00676976">
        <w:rPr>
          <w:color w:val="231F20"/>
          <w:sz w:val="22"/>
          <w:szCs w:val="22"/>
          <w:lang w:val="it-IT"/>
        </w:rPr>
        <w:t>assunte</w:t>
      </w:r>
      <w:r w:rsidRPr="00676976">
        <w:rPr>
          <w:color w:val="231F20"/>
          <w:spacing w:val="16"/>
          <w:sz w:val="22"/>
          <w:szCs w:val="22"/>
          <w:lang w:val="it-IT"/>
        </w:rPr>
        <w:t xml:space="preserve"> </w:t>
      </w:r>
      <w:r w:rsidRPr="00676976">
        <w:rPr>
          <w:color w:val="231F20"/>
          <w:sz w:val="22"/>
          <w:szCs w:val="22"/>
          <w:lang w:val="it-IT"/>
        </w:rPr>
        <w:t>ed</w:t>
      </w:r>
      <w:r w:rsidRPr="00676976">
        <w:rPr>
          <w:color w:val="231F20"/>
          <w:spacing w:val="16"/>
          <w:sz w:val="22"/>
          <w:szCs w:val="22"/>
          <w:lang w:val="it-IT"/>
        </w:rPr>
        <w:t xml:space="preserve"> </w:t>
      </w:r>
      <w:r w:rsidRPr="00676976">
        <w:rPr>
          <w:color w:val="231F20"/>
          <w:sz w:val="22"/>
          <w:szCs w:val="22"/>
          <w:lang w:val="it-IT"/>
        </w:rPr>
        <w:t>in</w:t>
      </w:r>
      <w:r w:rsidRPr="00676976">
        <w:rPr>
          <w:color w:val="231F20"/>
          <w:spacing w:val="16"/>
          <w:sz w:val="22"/>
          <w:szCs w:val="22"/>
          <w:lang w:val="it-IT"/>
        </w:rPr>
        <w:t xml:space="preserve"> </w:t>
      </w:r>
      <w:r w:rsidRPr="00676976">
        <w:rPr>
          <w:color w:val="231F20"/>
          <w:sz w:val="22"/>
          <w:szCs w:val="22"/>
          <w:lang w:val="it-IT"/>
        </w:rPr>
        <w:t>particolare</w:t>
      </w:r>
      <w:r w:rsidRPr="00676976">
        <w:rPr>
          <w:color w:val="231F20"/>
          <w:spacing w:val="16"/>
          <w:sz w:val="22"/>
          <w:szCs w:val="22"/>
          <w:lang w:val="it-IT"/>
        </w:rPr>
        <w:t xml:space="preserve"> </w:t>
      </w:r>
      <w:r w:rsidRPr="00676976">
        <w:rPr>
          <w:color w:val="231F20"/>
          <w:sz w:val="22"/>
          <w:szCs w:val="22"/>
          <w:lang w:val="it-IT"/>
        </w:rPr>
        <w:t>i</w:t>
      </w:r>
      <w:r w:rsidRPr="00676976">
        <w:rPr>
          <w:color w:val="231F20"/>
          <w:spacing w:val="16"/>
          <w:sz w:val="22"/>
          <w:szCs w:val="22"/>
          <w:lang w:val="it-IT"/>
        </w:rPr>
        <w:t xml:space="preserve"> </w:t>
      </w:r>
      <w:r w:rsidRPr="00676976">
        <w:rPr>
          <w:color w:val="231F20"/>
          <w:sz w:val="22"/>
          <w:szCs w:val="22"/>
          <w:lang w:val="it-IT"/>
        </w:rPr>
        <w:t>criteri</w:t>
      </w:r>
      <w:r w:rsidRPr="00676976">
        <w:rPr>
          <w:color w:val="231F20"/>
          <w:spacing w:val="16"/>
          <w:sz w:val="22"/>
          <w:szCs w:val="22"/>
          <w:lang w:val="it-IT"/>
        </w:rPr>
        <w:t xml:space="preserve"> </w:t>
      </w:r>
      <w:r w:rsidRPr="00676976">
        <w:rPr>
          <w:color w:val="231F20"/>
          <w:sz w:val="22"/>
          <w:szCs w:val="22"/>
          <w:lang w:val="it-IT"/>
        </w:rPr>
        <w:t>adottati</w:t>
      </w:r>
      <w:r w:rsidRPr="00676976">
        <w:rPr>
          <w:color w:val="231F20"/>
          <w:spacing w:val="16"/>
          <w:sz w:val="22"/>
          <w:szCs w:val="22"/>
          <w:lang w:val="it-IT"/>
        </w:rPr>
        <w:t xml:space="preserve"> </w:t>
      </w:r>
      <w:r w:rsidRPr="00676976">
        <w:rPr>
          <w:color w:val="231F20"/>
          <w:sz w:val="22"/>
          <w:szCs w:val="22"/>
          <w:lang w:val="it-IT"/>
        </w:rPr>
        <w:t>nella determinazione dei valori del bilancio di</w:t>
      </w:r>
      <w:r w:rsidRPr="00676976">
        <w:rPr>
          <w:color w:val="231F20"/>
          <w:spacing w:val="7"/>
          <w:sz w:val="22"/>
          <w:szCs w:val="22"/>
          <w:lang w:val="it-IT"/>
        </w:rPr>
        <w:t xml:space="preserve"> </w:t>
      </w:r>
      <w:r w:rsidRPr="00676976">
        <w:rPr>
          <w:color w:val="231F20"/>
          <w:sz w:val="22"/>
          <w:szCs w:val="22"/>
          <w:lang w:val="it-IT"/>
        </w:rPr>
        <w:t>previsione.</w:t>
      </w:r>
    </w:p>
    <w:p w:rsidR="00676976" w:rsidRPr="00676976" w:rsidRDefault="00676976" w:rsidP="00513F17">
      <w:pPr>
        <w:spacing w:before="8" w:line="360" w:lineRule="auto"/>
        <w:rPr>
          <w:rFonts w:ascii="Arial" w:hAnsi="Arial" w:cs="Arial"/>
          <w:lang w:val="it-IT"/>
        </w:rPr>
      </w:pPr>
    </w:p>
    <w:p w:rsidR="00892020" w:rsidRPr="00676976" w:rsidRDefault="00676976" w:rsidP="00513F17">
      <w:pPr>
        <w:spacing w:before="8" w:line="360" w:lineRule="auto"/>
        <w:jc w:val="both"/>
        <w:rPr>
          <w:rFonts w:ascii="Arial" w:hAnsi="Arial" w:cs="Arial"/>
          <w:lang w:val="it-IT"/>
        </w:rPr>
      </w:pPr>
      <w:r w:rsidRPr="00676976">
        <w:rPr>
          <w:rFonts w:ascii="Arial" w:hAnsi="Arial" w:cs="Arial"/>
          <w:b/>
          <w:lang w:val="it-IT"/>
        </w:rPr>
        <w:t>TERMINE APPROVAZIONE BILANCIO PREVISIONE</w:t>
      </w:r>
      <w:r>
        <w:rPr>
          <w:rFonts w:ascii="Arial" w:hAnsi="Arial" w:cs="Arial"/>
          <w:lang w:val="it-IT"/>
        </w:rPr>
        <w:t>:</w:t>
      </w:r>
      <w:r w:rsidRPr="00676976">
        <w:rPr>
          <w:rFonts w:ascii="Arial" w:hAnsi="Arial" w:cs="Arial"/>
          <w:lang w:val="it-IT"/>
        </w:rPr>
        <w:t xml:space="preserve"> </w:t>
      </w:r>
      <w:r w:rsidR="00AF1F4F">
        <w:rPr>
          <w:rFonts w:ascii="Arial" w:hAnsi="Arial" w:cs="Arial"/>
          <w:lang w:val="it-IT"/>
        </w:rPr>
        <w:t xml:space="preserve">in via ordinaria, l’approvazione del bilancio è prevista </w:t>
      </w:r>
      <w:r w:rsidR="00892020" w:rsidRPr="00676976">
        <w:rPr>
          <w:rFonts w:ascii="Arial" w:hAnsi="Arial" w:cs="Arial"/>
          <w:lang w:val="it-IT"/>
        </w:rPr>
        <w:t>entro il 31/12 dell’anno precedente quel</w:t>
      </w:r>
      <w:r>
        <w:rPr>
          <w:rFonts w:ascii="Arial" w:hAnsi="Arial" w:cs="Arial"/>
          <w:lang w:val="it-IT"/>
        </w:rPr>
        <w:t>lo cui il Bilancio si riferisce. P</w:t>
      </w:r>
      <w:r w:rsidR="00892020" w:rsidRPr="00676976">
        <w:rPr>
          <w:rFonts w:ascii="Arial" w:hAnsi="Arial" w:cs="Arial"/>
          <w:lang w:val="it-IT"/>
        </w:rPr>
        <w:t>er l’esercizio 201</w:t>
      </w:r>
      <w:r w:rsidR="005B6EAC">
        <w:rPr>
          <w:rFonts w:ascii="Arial" w:hAnsi="Arial" w:cs="Arial"/>
          <w:lang w:val="it-IT"/>
        </w:rPr>
        <w:t>9</w:t>
      </w:r>
      <w:r w:rsidR="00892020" w:rsidRPr="00676976">
        <w:rPr>
          <w:rFonts w:ascii="Arial" w:hAnsi="Arial" w:cs="Arial"/>
          <w:lang w:val="it-IT"/>
        </w:rPr>
        <w:t xml:space="preserve"> </w:t>
      </w:r>
      <w:r>
        <w:rPr>
          <w:rFonts w:ascii="Arial" w:hAnsi="Arial" w:cs="Arial"/>
          <w:lang w:val="it-IT"/>
        </w:rPr>
        <w:t xml:space="preserve">il termine per l’approvazione del bilancio di previsione </w:t>
      </w:r>
      <w:r w:rsidR="00FD6998">
        <w:rPr>
          <w:rFonts w:ascii="Arial" w:hAnsi="Arial" w:cs="Arial"/>
          <w:lang w:val="it-IT"/>
        </w:rPr>
        <w:t>è</w:t>
      </w:r>
      <w:r>
        <w:rPr>
          <w:rFonts w:ascii="Arial" w:hAnsi="Arial" w:cs="Arial"/>
          <w:lang w:val="it-IT"/>
        </w:rPr>
        <w:t xml:space="preserve"> stato </w:t>
      </w:r>
      <w:r w:rsidR="00FD6998">
        <w:rPr>
          <w:rFonts w:ascii="Arial" w:hAnsi="Arial" w:cs="Arial"/>
          <w:lang w:val="it-IT"/>
        </w:rPr>
        <w:t xml:space="preserve">fissato al </w:t>
      </w:r>
      <w:r w:rsidR="00D52005">
        <w:rPr>
          <w:rFonts w:ascii="Arial" w:hAnsi="Arial" w:cs="Arial"/>
          <w:lang w:val="it-IT"/>
        </w:rPr>
        <w:t>31.03.2019</w:t>
      </w:r>
      <w:r w:rsidR="00892020" w:rsidRPr="00676976">
        <w:rPr>
          <w:rFonts w:ascii="Arial" w:hAnsi="Arial" w:cs="Arial"/>
          <w:lang w:val="it-IT"/>
        </w:rPr>
        <w:t>.</w:t>
      </w:r>
      <w:r>
        <w:rPr>
          <w:rFonts w:ascii="Arial" w:hAnsi="Arial" w:cs="Arial"/>
          <w:lang w:val="it-IT"/>
        </w:rPr>
        <w:t xml:space="preserve"> </w:t>
      </w:r>
      <w:r w:rsidR="00892020" w:rsidRPr="00676976">
        <w:rPr>
          <w:rFonts w:ascii="Arial" w:hAnsi="Arial" w:cs="Arial"/>
          <w:lang w:val="it-IT"/>
        </w:rPr>
        <w:t>Entro lo stesso termine dovranno essere deliberate le aliquote di tutti i tributi ed eventuali regolamenti tributari.</w:t>
      </w:r>
    </w:p>
    <w:p w:rsidR="00676976" w:rsidRDefault="00676976" w:rsidP="00513F17">
      <w:pPr>
        <w:pStyle w:val="Titolo5"/>
        <w:tabs>
          <w:tab w:val="left" w:pos="446"/>
        </w:tabs>
        <w:spacing w:line="360" w:lineRule="auto"/>
        <w:ind w:left="0"/>
        <w:rPr>
          <w:rFonts w:cs="Arial"/>
          <w:b w:val="0"/>
          <w:bCs w:val="0"/>
          <w:sz w:val="22"/>
          <w:szCs w:val="22"/>
          <w:lang w:val="it-IT"/>
        </w:rPr>
      </w:pPr>
    </w:p>
    <w:p w:rsidR="00C02415" w:rsidRDefault="001037C3" w:rsidP="00513F17">
      <w:pPr>
        <w:pStyle w:val="Titolo5"/>
        <w:tabs>
          <w:tab w:val="left" w:pos="446"/>
        </w:tabs>
        <w:spacing w:line="360" w:lineRule="auto"/>
        <w:ind w:left="0"/>
        <w:jc w:val="both"/>
        <w:rPr>
          <w:b w:val="0"/>
          <w:bCs w:val="0"/>
          <w:sz w:val="22"/>
          <w:szCs w:val="22"/>
          <w:lang w:val="it-IT"/>
        </w:rPr>
      </w:pPr>
      <w:r w:rsidRPr="001037C3">
        <w:rPr>
          <w:rFonts w:cs="Arial"/>
          <w:bCs w:val="0"/>
          <w:sz w:val="22"/>
          <w:szCs w:val="22"/>
          <w:lang w:val="it-IT"/>
        </w:rPr>
        <w:t>ALIQUOTE TRIBUTARIE</w:t>
      </w:r>
      <w:r>
        <w:rPr>
          <w:rFonts w:cs="Arial"/>
          <w:b w:val="0"/>
          <w:bCs w:val="0"/>
          <w:sz w:val="22"/>
          <w:szCs w:val="22"/>
          <w:lang w:val="it-IT"/>
        </w:rPr>
        <w:t xml:space="preserve">: </w:t>
      </w:r>
      <w:r w:rsidR="00892020" w:rsidRPr="00676976">
        <w:rPr>
          <w:b w:val="0"/>
          <w:bCs w:val="0"/>
          <w:sz w:val="22"/>
          <w:szCs w:val="22"/>
          <w:lang w:val="it-IT"/>
        </w:rPr>
        <w:t>Per il ripristino degli equilibri di bilancio ed in deroga all’art. 1, comma 169, della L. 27.12.2006, n. 296, l’ente può modificare le tar</w:t>
      </w:r>
      <w:r w:rsidR="00B85471" w:rsidRPr="00676976">
        <w:rPr>
          <w:b w:val="0"/>
          <w:bCs w:val="0"/>
          <w:sz w:val="22"/>
          <w:szCs w:val="22"/>
          <w:lang w:val="it-IT"/>
        </w:rPr>
        <w:t>i</w:t>
      </w:r>
      <w:r w:rsidR="00892020" w:rsidRPr="00676976">
        <w:rPr>
          <w:b w:val="0"/>
          <w:bCs w:val="0"/>
          <w:sz w:val="22"/>
          <w:szCs w:val="22"/>
          <w:lang w:val="it-IT"/>
        </w:rPr>
        <w:t>ffe e le aliquote relative ai tributi di propria competenza entro il 31.03.201</w:t>
      </w:r>
      <w:r w:rsidR="00FD6998">
        <w:rPr>
          <w:b w:val="0"/>
          <w:bCs w:val="0"/>
          <w:sz w:val="22"/>
          <w:szCs w:val="22"/>
          <w:lang w:val="it-IT"/>
        </w:rPr>
        <w:t>8</w:t>
      </w:r>
      <w:r w:rsidR="00892020" w:rsidRPr="00676976">
        <w:rPr>
          <w:b w:val="0"/>
          <w:bCs w:val="0"/>
          <w:sz w:val="22"/>
          <w:szCs w:val="22"/>
          <w:lang w:val="it-IT"/>
        </w:rPr>
        <w:t>.</w:t>
      </w:r>
      <w:r>
        <w:rPr>
          <w:rFonts w:cs="Arial"/>
          <w:b w:val="0"/>
          <w:bCs w:val="0"/>
          <w:sz w:val="22"/>
          <w:szCs w:val="22"/>
          <w:lang w:val="it-IT"/>
        </w:rPr>
        <w:t xml:space="preserve"> </w:t>
      </w:r>
      <w:r w:rsidR="005B6EAC">
        <w:rPr>
          <w:b w:val="0"/>
          <w:bCs w:val="0"/>
          <w:sz w:val="22"/>
          <w:szCs w:val="22"/>
          <w:lang w:val="it-IT"/>
        </w:rPr>
        <w:t>Per la legge di bilancio 2019, invece, è prevista la revoca del blocco degli aumenti delle aliquote e delle tariffe.</w:t>
      </w:r>
      <w:r w:rsidRPr="002138A7">
        <w:rPr>
          <w:b w:val="0"/>
          <w:bCs w:val="0"/>
          <w:sz w:val="22"/>
          <w:szCs w:val="22"/>
          <w:lang w:val="it-IT"/>
        </w:rPr>
        <w:t xml:space="preserve"> </w:t>
      </w:r>
      <w:r w:rsidR="00C02415" w:rsidRPr="00676976">
        <w:rPr>
          <w:b w:val="0"/>
          <w:bCs w:val="0"/>
          <w:sz w:val="22"/>
          <w:szCs w:val="22"/>
          <w:lang w:val="it-IT"/>
        </w:rPr>
        <w:t xml:space="preserve">La facoltà di aumento è di fatto esercitabile solo con riferimento al prelievo sui rifiuti </w:t>
      </w:r>
      <w:r w:rsidR="00EE66FF">
        <w:rPr>
          <w:b w:val="0"/>
          <w:bCs w:val="0"/>
          <w:sz w:val="22"/>
          <w:szCs w:val="22"/>
          <w:lang w:val="it-IT"/>
        </w:rPr>
        <w:t>(</w:t>
      </w:r>
      <w:r w:rsidR="00C02415" w:rsidRPr="00676976">
        <w:rPr>
          <w:b w:val="0"/>
          <w:bCs w:val="0"/>
          <w:sz w:val="22"/>
          <w:szCs w:val="22"/>
          <w:lang w:val="it-IT"/>
        </w:rPr>
        <w:t xml:space="preserve">TARI) ed ai tributi “minori” (TOSAP, Imposta Pubblicità, </w:t>
      </w:r>
      <w:proofErr w:type="spellStart"/>
      <w:r w:rsidR="00C02415" w:rsidRPr="00676976">
        <w:rPr>
          <w:b w:val="0"/>
          <w:bCs w:val="0"/>
          <w:sz w:val="22"/>
          <w:szCs w:val="22"/>
          <w:lang w:val="it-IT"/>
        </w:rPr>
        <w:t>ecc</w:t>
      </w:r>
      <w:proofErr w:type="spellEnd"/>
      <w:r w:rsidR="00C02415" w:rsidRPr="00676976">
        <w:rPr>
          <w:b w:val="0"/>
          <w:bCs w:val="0"/>
          <w:sz w:val="22"/>
          <w:szCs w:val="22"/>
          <w:lang w:val="it-IT"/>
        </w:rPr>
        <w:t>).</w:t>
      </w:r>
    </w:p>
    <w:p w:rsidR="001037C3" w:rsidRDefault="001037C3" w:rsidP="00513F17">
      <w:pPr>
        <w:pStyle w:val="Titolo5"/>
        <w:tabs>
          <w:tab w:val="left" w:pos="446"/>
        </w:tabs>
        <w:spacing w:line="360" w:lineRule="auto"/>
        <w:ind w:left="0"/>
        <w:jc w:val="both"/>
        <w:rPr>
          <w:b w:val="0"/>
          <w:bCs w:val="0"/>
          <w:sz w:val="22"/>
          <w:szCs w:val="22"/>
          <w:lang w:val="it-IT"/>
        </w:rPr>
      </w:pPr>
    </w:p>
    <w:tbl>
      <w:tblPr>
        <w:tblW w:w="9684" w:type="dxa"/>
        <w:jc w:val="right"/>
        <w:tblLook w:val="0000" w:firstRow="0" w:lastRow="0" w:firstColumn="0" w:lastColumn="0" w:noHBand="0" w:noVBand="0"/>
      </w:tblPr>
      <w:tblGrid>
        <w:gridCol w:w="9684"/>
      </w:tblGrid>
      <w:tr w:rsidR="001037C3" w:rsidRPr="00171511" w:rsidTr="00513F17">
        <w:trPr>
          <w:trHeight w:val="248"/>
          <w:jc w:val="right"/>
        </w:trPr>
        <w:tc>
          <w:tcPr>
            <w:tcW w:w="9684"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1037C3" w:rsidRPr="001037C3" w:rsidRDefault="001037C3" w:rsidP="00586735">
            <w:pPr>
              <w:autoSpaceDE w:val="0"/>
              <w:autoSpaceDN w:val="0"/>
              <w:adjustRightInd w:val="0"/>
              <w:jc w:val="center"/>
              <w:outlineLvl w:val="0"/>
              <w:rPr>
                <w:rFonts w:ascii="Arial" w:hAnsi="Arial" w:cs="Arial"/>
                <w:b/>
                <w:bCs/>
                <w:sz w:val="24"/>
                <w:szCs w:val="24"/>
                <w:lang w:val="it-IT"/>
              </w:rPr>
            </w:pPr>
            <w:r w:rsidRPr="001037C3">
              <w:rPr>
                <w:rFonts w:ascii="Arial" w:hAnsi="Arial" w:cs="Arial"/>
                <w:b/>
                <w:bCs/>
                <w:sz w:val="24"/>
                <w:szCs w:val="24"/>
                <w:lang w:val="it-IT"/>
              </w:rPr>
              <w:t>VINCOLI DI FINANZA PUBBLICA – PAREGGIO DI BILANCIO</w:t>
            </w:r>
          </w:p>
        </w:tc>
      </w:tr>
    </w:tbl>
    <w:p w:rsidR="001037C3" w:rsidRPr="00974104" w:rsidRDefault="001037C3" w:rsidP="00513F17">
      <w:pPr>
        <w:spacing w:line="360" w:lineRule="auto"/>
        <w:jc w:val="both"/>
        <w:rPr>
          <w:rFonts w:ascii="Arial" w:hAnsi="Arial" w:cs="Arial"/>
          <w:lang w:val="it-IT"/>
        </w:rPr>
      </w:pPr>
    </w:p>
    <w:p w:rsidR="006D50B4" w:rsidRDefault="006D50B4" w:rsidP="006D50B4">
      <w:pPr>
        <w:pStyle w:val="NormaleWeb"/>
        <w:shd w:val="clear" w:color="auto" w:fill="FFFFFF"/>
        <w:spacing w:after="0" w:line="360" w:lineRule="atLeast"/>
        <w:rPr>
          <w:rFonts w:ascii="Arial" w:hAnsi="Arial" w:cs="Arial"/>
        </w:rPr>
      </w:pPr>
      <w:r>
        <w:rPr>
          <w:rFonts w:ascii="Arial" w:hAnsi="Arial" w:cs="Arial"/>
        </w:rPr>
        <w:t>L</w:t>
      </w:r>
      <w:r w:rsidR="00B2155E">
        <w:rPr>
          <w:rFonts w:ascii="Arial" w:hAnsi="Arial" w:cs="Arial"/>
        </w:rPr>
        <w:t xml:space="preserve">a normativa di riferimento </w:t>
      </w:r>
      <w:r>
        <w:rPr>
          <w:rFonts w:ascii="Arial" w:hAnsi="Arial" w:cs="Arial"/>
        </w:rPr>
        <w:t>per la redazione del Bilancio di previsione 2019-2021 è</w:t>
      </w:r>
      <w:r w:rsidR="00B2155E">
        <w:rPr>
          <w:rFonts w:ascii="Arial" w:hAnsi="Arial" w:cs="Arial"/>
        </w:rPr>
        <w:t xml:space="preserve"> la </w:t>
      </w:r>
      <w:r w:rsidR="00974104" w:rsidRPr="00974104">
        <w:rPr>
          <w:rFonts w:ascii="Arial" w:hAnsi="Arial" w:cs="Arial"/>
        </w:rPr>
        <w:t>Legge di Bilancio per l’anno 201</w:t>
      </w:r>
      <w:r>
        <w:rPr>
          <w:rFonts w:ascii="Arial" w:hAnsi="Arial" w:cs="Arial"/>
        </w:rPr>
        <w:t>9.</w:t>
      </w:r>
    </w:p>
    <w:p w:rsidR="006D50B4" w:rsidRPr="006D50B4" w:rsidRDefault="006D50B4" w:rsidP="006D50B4">
      <w:pPr>
        <w:pStyle w:val="NormaleWeb"/>
        <w:shd w:val="clear" w:color="auto" w:fill="FFFFFF"/>
        <w:spacing w:after="0" w:line="360" w:lineRule="atLeast"/>
        <w:jc w:val="both"/>
        <w:rPr>
          <w:rFonts w:ascii="Arial" w:hAnsi="Arial" w:cs="Arial"/>
        </w:rPr>
      </w:pPr>
      <w:r>
        <w:rPr>
          <w:rFonts w:ascii="Arial" w:hAnsi="Arial" w:cs="Arial"/>
        </w:rPr>
        <w:t>N</w:t>
      </w:r>
      <w:r w:rsidRPr="006D50B4">
        <w:rPr>
          <w:rFonts w:ascii="Arial" w:hAnsi="Arial" w:cs="Arial"/>
        </w:rPr>
        <w:t xml:space="preserve">el pareggio di bilancio degli enti locali ridisegnato dalla </w:t>
      </w:r>
      <w:hyperlink r:id="rId10" w:history="1">
        <w:r w:rsidRPr="006D50B4">
          <w:rPr>
            <w:rFonts w:ascii="Arial" w:hAnsi="Arial"/>
          </w:rPr>
          <w:t>manovra</w:t>
        </w:r>
      </w:hyperlink>
      <w:r w:rsidRPr="006D50B4">
        <w:rPr>
          <w:rFonts w:ascii="Arial" w:hAnsi="Arial" w:cs="Arial"/>
        </w:rPr>
        <w:t xml:space="preserve"> si potranno utilizzare gli avanzi finora bloccati dalle regole della </w:t>
      </w:r>
      <w:hyperlink r:id="rId11" w:history="1">
        <w:r w:rsidRPr="006D50B4">
          <w:rPr>
            <w:rFonts w:ascii="Arial" w:hAnsi="Arial"/>
          </w:rPr>
          <w:t>legge 243/2012</w:t>
        </w:r>
      </w:hyperlink>
      <w:r>
        <w:rPr>
          <w:rFonts w:ascii="Arial" w:hAnsi="Arial" w:cs="Arial"/>
        </w:rPr>
        <w:t xml:space="preserve"> e</w:t>
      </w:r>
      <w:r w:rsidRPr="006D50B4">
        <w:rPr>
          <w:rFonts w:ascii="Arial" w:hAnsi="Arial" w:cs="Arial"/>
        </w:rPr>
        <w:t xml:space="preserve"> inoltre si potrà sforare il pareggio senza incappare nelle sanzioni, poiché le sanzioni ver</w:t>
      </w:r>
      <w:r>
        <w:rPr>
          <w:rFonts w:ascii="Arial" w:hAnsi="Arial" w:cs="Arial"/>
        </w:rPr>
        <w:t xml:space="preserve">ranno, a quanto pare, </w:t>
      </w:r>
      <w:r w:rsidRPr="006D50B4">
        <w:rPr>
          <w:rFonts w:ascii="Arial" w:hAnsi="Arial" w:cs="Arial"/>
        </w:rPr>
        <w:t xml:space="preserve">semplicemente abolite. L’unico vincolo previsto sarebbe quello relativo ai saldi, che andranno calcolati </w:t>
      </w:r>
      <w:r w:rsidRPr="006D50B4">
        <w:rPr>
          <w:rFonts w:ascii="Arial" w:hAnsi="Arial"/>
          <w:bCs/>
        </w:rPr>
        <w:t>«nel rispetto delle disposizioni previste dal decreto legislativo 23 giugno 2011, n. 118».</w:t>
      </w:r>
      <w:r w:rsidRPr="006D50B4">
        <w:rPr>
          <w:rFonts w:ascii="Arial" w:hAnsi="Arial" w:cs="Arial"/>
        </w:rPr>
        <w:t> Il nuovo pareggio cancella anche i monitoraggi e le certificazioni periodiche.</w:t>
      </w:r>
    </w:p>
    <w:p w:rsidR="00D46410" w:rsidRDefault="00D46410" w:rsidP="00513F17">
      <w:pPr>
        <w:spacing w:line="360" w:lineRule="auto"/>
        <w:jc w:val="both"/>
        <w:rPr>
          <w:rFonts w:ascii="Arial" w:hAnsi="Arial" w:cs="Arial"/>
          <w:lang w:val="it-IT"/>
        </w:rPr>
      </w:pPr>
    </w:p>
    <w:p w:rsidR="00534877" w:rsidRDefault="00534877" w:rsidP="009F4F45">
      <w:pPr>
        <w:tabs>
          <w:tab w:val="left" w:pos="920"/>
        </w:tabs>
        <w:spacing w:before="23" w:line="360" w:lineRule="auto"/>
        <w:jc w:val="both"/>
        <w:rPr>
          <w:rFonts w:ascii="Arial" w:hAnsi="Arial" w:cs="Arial"/>
          <w:u w:val="single"/>
          <w:lang w:val="it-IT"/>
        </w:rPr>
      </w:pPr>
    </w:p>
    <w:p w:rsidR="006D50B4" w:rsidRDefault="006D50B4" w:rsidP="009F4F45">
      <w:pPr>
        <w:tabs>
          <w:tab w:val="left" w:pos="920"/>
        </w:tabs>
        <w:spacing w:before="23" w:line="360" w:lineRule="auto"/>
        <w:jc w:val="both"/>
        <w:rPr>
          <w:rFonts w:ascii="Arial" w:hAnsi="Arial" w:cs="Arial"/>
          <w:u w:val="single"/>
          <w:lang w:val="it-IT"/>
        </w:rPr>
      </w:pPr>
    </w:p>
    <w:p w:rsidR="006D50B4" w:rsidRPr="009F4F45" w:rsidRDefault="006D50B4" w:rsidP="009F4F45">
      <w:pPr>
        <w:tabs>
          <w:tab w:val="left" w:pos="920"/>
        </w:tabs>
        <w:spacing w:before="23" w:line="360" w:lineRule="auto"/>
        <w:jc w:val="both"/>
        <w:rPr>
          <w:rFonts w:ascii="Arial" w:hAnsi="Arial" w:cs="Arial"/>
          <w:lang w:val="it-IT"/>
        </w:rPr>
      </w:pPr>
    </w:p>
    <w:tbl>
      <w:tblPr>
        <w:tblW w:w="9660" w:type="dxa"/>
        <w:jc w:val="right"/>
        <w:tblLook w:val="0000" w:firstRow="0" w:lastRow="0" w:firstColumn="0" w:lastColumn="0" w:noHBand="0" w:noVBand="0"/>
      </w:tblPr>
      <w:tblGrid>
        <w:gridCol w:w="9660"/>
      </w:tblGrid>
      <w:tr w:rsidR="001037C3" w:rsidRPr="00171511" w:rsidTr="009F4F45">
        <w:trPr>
          <w:trHeight w:val="276"/>
          <w:jc w:val="right"/>
        </w:trPr>
        <w:tc>
          <w:tcPr>
            <w:tcW w:w="9660"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1037C3" w:rsidRPr="001037C3" w:rsidRDefault="001037C3" w:rsidP="00586735">
            <w:pPr>
              <w:autoSpaceDE w:val="0"/>
              <w:autoSpaceDN w:val="0"/>
              <w:adjustRightInd w:val="0"/>
              <w:jc w:val="center"/>
              <w:outlineLvl w:val="0"/>
              <w:rPr>
                <w:rFonts w:ascii="Arial" w:hAnsi="Arial" w:cs="Arial"/>
                <w:b/>
                <w:bCs/>
                <w:sz w:val="24"/>
                <w:szCs w:val="24"/>
                <w:lang w:val="it-IT"/>
              </w:rPr>
            </w:pPr>
            <w:r>
              <w:rPr>
                <w:rFonts w:ascii="Arial" w:hAnsi="Arial" w:cs="Arial"/>
                <w:b/>
                <w:bCs/>
                <w:sz w:val="24"/>
                <w:szCs w:val="24"/>
                <w:lang w:val="it-IT"/>
              </w:rPr>
              <w:lastRenderedPageBreak/>
              <w:t>CRITERI ADOTTATI PER FORMULAZIONE PREVISIONI</w:t>
            </w:r>
          </w:p>
        </w:tc>
      </w:tr>
    </w:tbl>
    <w:p w:rsidR="009F4F45" w:rsidRDefault="009F4F45" w:rsidP="00930E27">
      <w:pPr>
        <w:pStyle w:val="Corpotesto"/>
        <w:spacing w:line="266" w:lineRule="auto"/>
        <w:ind w:left="0" w:firstLine="0"/>
        <w:jc w:val="both"/>
        <w:rPr>
          <w:rFonts w:cs="Arial"/>
          <w:sz w:val="22"/>
          <w:szCs w:val="22"/>
          <w:lang w:val="it-IT"/>
        </w:rPr>
      </w:pPr>
    </w:p>
    <w:p w:rsidR="0090299C" w:rsidRDefault="0090299C" w:rsidP="00930E27">
      <w:pPr>
        <w:pStyle w:val="Corpotesto"/>
        <w:spacing w:line="266" w:lineRule="auto"/>
        <w:ind w:left="0" w:firstLine="0"/>
        <w:jc w:val="both"/>
        <w:rPr>
          <w:rFonts w:cs="Arial"/>
          <w:sz w:val="22"/>
          <w:szCs w:val="22"/>
          <w:lang w:val="it-IT"/>
        </w:rPr>
      </w:pPr>
    </w:p>
    <w:p w:rsidR="0090299C" w:rsidRDefault="0090299C" w:rsidP="00930E27">
      <w:pPr>
        <w:pStyle w:val="Corpotesto"/>
        <w:spacing w:line="266" w:lineRule="auto"/>
        <w:ind w:left="0" w:firstLine="0"/>
        <w:jc w:val="both"/>
        <w:rPr>
          <w:rFonts w:cs="Arial"/>
          <w:sz w:val="22"/>
          <w:szCs w:val="22"/>
          <w:lang w:val="it-IT"/>
        </w:rPr>
      </w:pPr>
      <w:r>
        <w:rPr>
          <w:rFonts w:cs="Arial"/>
          <w:noProof/>
          <w:sz w:val="22"/>
          <w:szCs w:val="22"/>
          <w:lang w:val="it-IT" w:eastAsia="it-IT"/>
        </w:rPr>
        <mc:AlternateContent>
          <mc:Choice Requires="wps">
            <w:drawing>
              <wp:anchor distT="0" distB="0" distL="114300" distR="114300" simplePos="0" relativeHeight="251666432" behindDoc="0" locked="0" layoutInCell="1" allowOverlap="1" wp14:anchorId="76C9FDEB" wp14:editId="3E1F272B">
                <wp:simplePos x="0" y="0"/>
                <wp:positionH relativeFrom="margin">
                  <wp:posOffset>0</wp:posOffset>
                </wp:positionH>
                <wp:positionV relativeFrom="paragraph">
                  <wp:posOffset>0</wp:posOffset>
                </wp:positionV>
                <wp:extent cx="6118860" cy="304800"/>
                <wp:effectExtent l="0" t="0" r="15240" b="19050"/>
                <wp:wrapNone/>
                <wp:docPr id="5" name="Rettangolo 5"/>
                <wp:cNvGraphicFramePr/>
                <a:graphic xmlns:a="http://schemas.openxmlformats.org/drawingml/2006/main">
                  <a:graphicData uri="http://schemas.microsoft.com/office/word/2010/wordprocessingShape">
                    <wps:wsp>
                      <wps:cNvSpPr/>
                      <wps:spPr>
                        <a:xfrm>
                          <a:off x="0" y="0"/>
                          <a:ext cx="6118860" cy="304800"/>
                        </a:xfrm>
                        <a:prstGeom prst="rect">
                          <a:avLst/>
                        </a:prstGeom>
                        <a:solidFill>
                          <a:sysClr val="window" lastClr="FFFFFF"/>
                        </a:solidFill>
                        <a:ln w="25400" cap="flat" cmpd="sng" algn="ctr">
                          <a:solidFill>
                            <a:sysClr val="windowText" lastClr="000000"/>
                          </a:solidFill>
                          <a:prstDash val="solid"/>
                        </a:ln>
                        <a:effectLst/>
                      </wps:spPr>
                      <wps:txbx>
                        <w:txbxContent>
                          <w:p w:rsidR="00485094" w:rsidRPr="00930E27" w:rsidRDefault="00485094" w:rsidP="0090299C">
                            <w:pPr>
                              <w:jc w:val="center"/>
                              <w:rPr>
                                <w:lang w:val="it-IT"/>
                              </w:rPr>
                            </w:pPr>
                            <w:r>
                              <w:rPr>
                                <w:lang w:val="it-IT"/>
                              </w:rPr>
                              <w:t>ENTRATE TRIBUTARIE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9FDEB" id="Rettangolo 5" o:spid="_x0000_s1026" style="position:absolute;left:0;text-align:left;margin-left:0;margin-top:0;width:481.8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" fillcolor="window" strokecolor="windowText" strokeweight="2pt">
                <v:textbox>
                  <w:txbxContent>
                    <w:p w:rsidR="00485094" w:rsidRPr="00930E27" w:rsidRDefault="00485094" w:rsidP="0090299C">
                      <w:pPr>
                        <w:jc w:val="center"/>
                        <w:rPr>
                          <w:lang w:val="it-IT"/>
                        </w:rPr>
                      </w:pPr>
                      <w:r>
                        <w:rPr>
                          <w:lang w:val="it-IT"/>
                        </w:rPr>
                        <w:t>ENTRATE TRIBUTARIE</w:t>
                      </w:r>
                    </w:p>
                  </w:txbxContent>
                </v:textbox>
                <w10:wrap anchorx="margin"/>
              </v:rect>
            </w:pict>
          </mc:Fallback>
        </mc:AlternateContent>
      </w:r>
    </w:p>
    <w:p w:rsidR="0090299C" w:rsidRDefault="0090299C" w:rsidP="00930E27">
      <w:pPr>
        <w:pStyle w:val="Corpotesto"/>
        <w:spacing w:line="266" w:lineRule="auto"/>
        <w:ind w:left="0" w:firstLine="0"/>
        <w:jc w:val="both"/>
        <w:rPr>
          <w:rFonts w:cs="Arial"/>
          <w:sz w:val="22"/>
          <w:szCs w:val="22"/>
          <w:lang w:val="it-IT"/>
        </w:rPr>
      </w:pPr>
    </w:p>
    <w:p w:rsidR="001037C3" w:rsidRPr="009F4F45" w:rsidRDefault="001037C3" w:rsidP="009F4F45">
      <w:pPr>
        <w:pStyle w:val="Corpotesto"/>
        <w:spacing w:before="137" w:line="360" w:lineRule="auto"/>
        <w:ind w:left="0" w:right="240" w:firstLine="0"/>
        <w:jc w:val="both"/>
        <w:rPr>
          <w:rFonts w:cs="Arial"/>
          <w:b/>
          <w:sz w:val="22"/>
          <w:szCs w:val="22"/>
          <w:lang w:val="it-IT"/>
        </w:rPr>
      </w:pPr>
      <w:r w:rsidRPr="00AC5010">
        <w:rPr>
          <w:rFonts w:cs="Arial"/>
          <w:b/>
          <w:sz w:val="22"/>
          <w:szCs w:val="22"/>
          <w:lang w:val="it-IT"/>
        </w:rPr>
        <w:t>IMPOSTE</w:t>
      </w:r>
      <w:r w:rsidR="009F4F45">
        <w:rPr>
          <w:rFonts w:cs="Arial"/>
          <w:b/>
          <w:sz w:val="22"/>
          <w:szCs w:val="22"/>
          <w:lang w:val="it-IT"/>
        </w:rPr>
        <w:t xml:space="preserve">: </w:t>
      </w:r>
      <w:r w:rsidRPr="008F2D13">
        <w:rPr>
          <w:rFonts w:cs="Arial"/>
          <w:sz w:val="22"/>
          <w:szCs w:val="22"/>
          <w:lang w:val="it-IT"/>
        </w:rPr>
        <w:t xml:space="preserve">L’ente ha previsto, tramite l’ufficio Tributi </w:t>
      </w:r>
      <w:r w:rsidR="00F90E44">
        <w:rPr>
          <w:rFonts w:cs="Arial"/>
          <w:sz w:val="22"/>
          <w:szCs w:val="22"/>
          <w:lang w:val="it-IT"/>
        </w:rPr>
        <w:t>del Comune di Enego</w:t>
      </w:r>
      <w:r w:rsidRPr="008F2D13">
        <w:rPr>
          <w:rFonts w:cs="Arial"/>
          <w:sz w:val="22"/>
          <w:szCs w:val="22"/>
          <w:lang w:val="it-IT"/>
        </w:rPr>
        <w:t xml:space="preserve"> che gestisce il servizio, un’attività di verifica ed a</w:t>
      </w:r>
      <w:r w:rsidR="009F4F45">
        <w:rPr>
          <w:rFonts w:cs="Arial"/>
          <w:sz w:val="22"/>
          <w:szCs w:val="22"/>
          <w:lang w:val="it-IT"/>
        </w:rPr>
        <w:t>ccertamento dei tributi dovuti.</w:t>
      </w:r>
    </w:p>
    <w:p w:rsidR="00B61CCB" w:rsidRDefault="00B61CCB" w:rsidP="00B61CCB">
      <w:pPr>
        <w:pStyle w:val="Corpotesto"/>
        <w:spacing w:line="360" w:lineRule="auto"/>
        <w:ind w:left="0" w:firstLine="0"/>
        <w:jc w:val="both"/>
        <w:rPr>
          <w:rFonts w:cs="Arial"/>
          <w:sz w:val="22"/>
          <w:szCs w:val="22"/>
          <w:u w:val="single"/>
          <w:lang w:val="it-IT"/>
        </w:rPr>
      </w:pPr>
    </w:p>
    <w:p w:rsidR="00D64572" w:rsidRDefault="001037C3" w:rsidP="00B61CCB">
      <w:pPr>
        <w:pStyle w:val="Corpotesto"/>
        <w:spacing w:line="360" w:lineRule="auto"/>
        <w:ind w:left="0" w:firstLine="0"/>
        <w:jc w:val="both"/>
        <w:rPr>
          <w:rFonts w:cs="Arial"/>
          <w:sz w:val="22"/>
          <w:szCs w:val="22"/>
          <w:u w:val="single"/>
          <w:lang w:val="it-IT"/>
        </w:rPr>
      </w:pPr>
      <w:r w:rsidRPr="008F2D13">
        <w:rPr>
          <w:rFonts w:cs="Arial"/>
          <w:sz w:val="22"/>
          <w:szCs w:val="22"/>
          <w:u w:val="single"/>
          <w:lang w:val="it-IT"/>
        </w:rPr>
        <w:t>IMU</w:t>
      </w:r>
      <w:r w:rsidR="00B61CCB">
        <w:rPr>
          <w:rFonts w:cs="Arial"/>
          <w:sz w:val="22"/>
          <w:szCs w:val="22"/>
          <w:u w:val="single"/>
          <w:lang w:val="it-IT"/>
        </w:rPr>
        <w:t>:</w:t>
      </w:r>
      <w:r w:rsidR="00B61CCB" w:rsidRPr="00B61CCB">
        <w:rPr>
          <w:rFonts w:cs="Arial"/>
          <w:sz w:val="22"/>
          <w:szCs w:val="22"/>
          <w:lang w:val="it-IT"/>
        </w:rPr>
        <w:t xml:space="preserve"> </w:t>
      </w:r>
      <w:r w:rsidRPr="008F2D13">
        <w:rPr>
          <w:rFonts w:cs="Arial"/>
          <w:sz w:val="22"/>
          <w:szCs w:val="22"/>
          <w:lang w:val="it-IT"/>
        </w:rPr>
        <w:t>Lo schema di Bi</w:t>
      </w:r>
      <w:r w:rsidR="002062C1">
        <w:rPr>
          <w:rFonts w:cs="Arial"/>
          <w:sz w:val="22"/>
          <w:szCs w:val="22"/>
          <w:lang w:val="it-IT"/>
        </w:rPr>
        <w:t>lancio tiene conto dell’applica</w:t>
      </w:r>
      <w:r w:rsidRPr="008F2D13">
        <w:rPr>
          <w:rFonts w:cs="Arial"/>
          <w:sz w:val="22"/>
          <w:szCs w:val="22"/>
          <w:lang w:val="it-IT"/>
        </w:rPr>
        <w:t>zione della aliquote invariate rispetto al 201</w:t>
      </w:r>
      <w:r w:rsidR="00492C6F">
        <w:rPr>
          <w:rFonts w:cs="Arial"/>
          <w:sz w:val="22"/>
          <w:szCs w:val="22"/>
          <w:lang w:val="it-IT"/>
        </w:rPr>
        <w:t>8</w:t>
      </w:r>
      <w:r w:rsidR="00D64572">
        <w:rPr>
          <w:rFonts w:cs="Arial"/>
          <w:sz w:val="22"/>
          <w:szCs w:val="22"/>
          <w:lang w:val="it-IT"/>
        </w:rPr>
        <w:t>:</w:t>
      </w:r>
    </w:p>
    <w:p w:rsidR="00A23808" w:rsidRPr="001617C1" w:rsidRDefault="00A23808" w:rsidP="003C5525">
      <w:pPr>
        <w:pStyle w:val="Paragrafoelenco"/>
        <w:widowControl/>
        <w:numPr>
          <w:ilvl w:val="0"/>
          <w:numId w:val="4"/>
        </w:numPr>
        <w:contextualSpacing/>
        <w:jc w:val="both"/>
        <w:rPr>
          <w:rFonts w:ascii="Arial" w:hAnsi="Arial" w:cs="Arial"/>
          <w:lang w:val="it-IT"/>
        </w:rPr>
      </w:pPr>
      <w:r w:rsidRPr="001617C1">
        <w:rPr>
          <w:rFonts w:ascii="Arial" w:hAnsi="Arial" w:cs="Arial"/>
          <w:lang w:val="it-IT"/>
        </w:rPr>
        <w:t xml:space="preserve">Aliquota ridotta pari al 3,5 per mille per l’abitazione principale, limitatamente a quelle accatastate in </w:t>
      </w:r>
      <w:proofErr w:type="spellStart"/>
      <w:r w:rsidRPr="001617C1">
        <w:rPr>
          <w:rFonts w:ascii="Arial" w:hAnsi="Arial" w:cs="Arial"/>
          <w:lang w:val="it-IT"/>
        </w:rPr>
        <w:t>cat</w:t>
      </w:r>
      <w:proofErr w:type="spellEnd"/>
      <w:r w:rsidRPr="001617C1">
        <w:rPr>
          <w:rFonts w:ascii="Arial" w:hAnsi="Arial" w:cs="Arial"/>
          <w:lang w:val="it-IT"/>
        </w:rPr>
        <w:t xml:space="preserve">. A/1, A/8 e A/9, e le relative pertinenze di </w:t>
      </w:r>
      <w:proofErr w:type="spellStart"/>
      <w:r w:rsidRPr="001617C1">
        <w:rPr>
          <w:rFonts w:ascii="Arial" w:hAnsi="Arial" w:cs="Arial"/>
          <w:lang w:val="it-IT"/>
        </w:rPr>
        <w:t>cat</w:t>
      </w:r>
      <w:proofErr w:type="spellEnd"/>
      <w:r w:rsidRPr="001617C1">
        <w:rPr>
          <w:rFonts w:ascii="Arial" w:hAnsi="Arial" w:cs="Arial"/>
          <w:lang w:val="it-IT"/>
        </w:rPr>
        <w:t>. C/2, C/6 e C/7 con le detrazioni previste per legge;</w:t>
      </w:r>
    </w:p>
    <w:p w:rsidR="00A23808" w:rsidRPr="001617C1" w:rsidRDefault="00A23808" w:rsidP="003C5525">
      <w:pPr>
        <w:pStyle w:val="Paragrafoelenco"/>
        <w:widowControl/>
        <w:numPr>
          <w:ilvl w:val="0"/>
          <w:numId w:val="4"/>
        </w:numPr>
        <w:contextualSpacing/>
        <w:jc w:val="both"/>
        <w:rPr>
          <w:rFonts w:ascii="Arial" w:hAnsi="Arial" w:cs="Arial"/>
          <w:lang w:val="it-IT"/>
        </w:rPr>
      </w:pPr>
      <w:r w:rsidRPr="001617C1">
        <w:rPr>
          <w:rFonts w:ascii="Arial" w:hAnsi="Arial" w:cs="Arial"/>
          <w:lang w:val="it-IT"/>
        </w:rPr>
        <w:t xml:space="preserve">Aliquota ridotta pari al 3,5 per mille per gli immobili di cui all’ art.15 del Regolamento Comunale disciplinante la “I.U.C. – componente IMU” (assimilazioni ad abitazione principale), limitatamente al quelle accatastate in </w:t>
      </w:r>
      <w:proofErr w:type="spellStart"/>
      <w:r w:rsidRPr="001617C1">
        <w:rPr>
          <w:rFonts w:ascii="Arial" w:hAnsi="Arial" w:cs="Arial"/>
          <w:lang w:val="it-IT"/>
        </w:rPr>
        <w:t>cat</w:t>
      </w:r>
      <w:proofErr w:type="spellEnd"/>
      <w:r w:rsidRPr="001617C1">
        <w:rPr>
          <w:rFonts w:ascii="Arial" w:hAnsi="Arial" w:cs="Arial"/>
          <w:lang w:val="it-IT"/>
        </w:rPr>
        <w:t xml:space="preserve">. A/1, A/8 e A/9, e le relative pertinenze di </w:t>
      </w:r>
      <w:proofErr w:type="spellStart"/>
      <w:r w:rsidRPr="001617C1">
        <w:rPr>
          <w:rFonts w:ascii="Arial" w:hAnsi="Arial" w:cs="Arial"/>
          <w:lang w:val="it-IT"/>
        </w:rPr>
        <w:t>cat</w:t>
      </w:r>
      <w:proofErr w:type="spellEnd"/>
      <w:r w:rsidRPr="001617C1">
        <w:rPr>
          <w:rFonts w:ascii="Arial" w:hAnsi="Arial" w:cs="Arial"/>
          <w:lang w:val="it-IT"/>
        </w:rPr>
        <w:t>. C/2, C/6 e C/7 con le detrazioni previste per legge;</w:t>
      </w:r>
    </w:p>
    <w:p w:rsidR="00A23808" w:rsidRPr="001617C1" w:rsidRDefault="00A23808" w:rsidP="003C5525">
      <w:pPr>
        <w:pStyle w:val="Paragrafoelenco"/>
        <w:widowControl/>
        <w:numPr>
          <w:ilvl w:val="0"/>
          <w:numId w:val="4"/>
        </w:numPr>
        <w:contextualSpacing/>
        <w:jc w:val="both"/>
        <w:rPr>
          <w:rFonts w:ascii="Arial" w:hAnsi="Arial" w:cs="Arial"/>
          <w:lang w:val="it-IT"/>
        </w:rPr>
      </w:pPr>
      <w:r w:rsidRPr="001617C1">
        <w:rPr>
          <w:rFonts w:ascii="Arial" w:hAnsi="Arial" w:cs="Arial"/>
          <w:lang w:val="it-IT"/>
        </w:rPr>
        <w:t>Aliquota ridotta pari al 4,6 per mille per gli immobili concessi in uso gratuito così come definiti dall’ art. 16 commi 1 e 2 del Regolamento disciplinante la “I.U.C.- componente IMU”;</w:t>
      </w:r>
    </w:p>
    <w:p w:rsidR="00A23808" w:rsidRPr="001617C1" w:rsidRDefault="00A23808" w:rsidP="003C5525">
      <w:pPr>
        <w:pStyle w:val="Paragrafoelenco"/>
        <w:widowControl/>
        <w:numPr>
          <w:ilvl w:val="0"/>
          <w:numId w:val="4"/>
        </w:numPr>
        <w:contextualSpacing/>
        <w:jc w:val="both"/>
        <w:rPr>
          <w:rFonts w:ascii="Arial" w:hAnsi="Arial" w:cs="Arial"/>
          <w:lang w:val="it-IT"/>
        </w:rPr>
      </w:pPr>
      <w:r w:rsidRPr="001617C1">
        <w:rPr>
          <w:rFonts w:ascii="Arial" w:hAnsi="Arial" w:cs="Arial"/>
          <w:lang w:val="it-IT"/>
        </w:rPr>
        <w:t xml:space="preserve"> Aliquota ridotta pari al 5 per mille per i fabbricati di cui al comma 3 </w:t>
      </w:r>
      <w:proofErr w:type="gramStart"/>
      <w:r w:rsidRPr="001617C1">
        <w:rPr>
          <w:rFonts w:ascii="Arial" w:hAnsi="Arial" w:cs="Arial"/>
          <w:lang w:val="it-IT"/>
        </w:rPr>
        <w:t>dell’ art.</w:t>
      </w:r>
      <w:proofErr w:type="gramEnd"/>
      <w:r w:rsidRPr="001617C1">
        <w:rPr>
          <w:rFonts w:ascii="Arial" w:hAnsi="Arial" w:cs="Arial"/>
          <w:lang w:val="it-IT"/>
        </w:rPr>
        <w:t xml:space="preserve"> 16 del sopracitato Regolamento;</w:t>
      </w:r>
    </w:p>
    <w:p w:rsidR="00A23808" w:rsidRPr="001617C1" w:rsidRDefault="00A23808" w:rsidP="003C5525">
      <w:pPr>
        <w:pStyle w:val="Paragrafoelenco"/>
        <w:widowControl/>
        <w:numPr>
          <w:ilvl w:val="0"/>
          <w:numId w:val="4"/>
        </w:numPr>
        <w:contextualSpacing/>
        <w:jc w:val="both"/>
        <w:rPr>
          <w:rFonts w:ascii="Arial" w:hAnsi="Arial" w:cs="Arial"/>
          <w:lang w:val="it-IT"/>
        </w:rPr>
      </w:pPr>
      <w:r w:rsidRPr="001617C1">
        <w:rPr>
          <w:rFonts w:ascii="Arial" w:hAnsi="Arial" w:cs="Arial"/>
          <w:lang w:val="it-IT"/>
        </w:rPr>
        <w:t>Aliquota ridotta pari al 7,6 per mille per i fabbricati appartenenti al gruppo catastale D da versare interamente a titolo di quota Stato;</w:t>
      </w:r>
    </w:p>
    <w:p w:rsidR="00A23808" w:rsidRPr="001617C1" w:rsidRDefault="00A23808" w:rsidP="003C5525">
      <w:pPr>
        <w:pStyle w:val="Paragrafoelenco"/>
        <w:widowControl/>
        <w:numPr>
          <w:ilvl w:val="0"/>
          <w:numId w:val="4"/>
        </w:numPr>
        <w:contextualSpacing/>
        <w:jc w:val="both"/>
        <w:rPr>
          <w:rFonts w:ascii="Arial" w:hAnsi="Arial" w:cs="Arial"/>
          <w:lang w:val="it-IT"/>
        </w:rPr>
      </w:pPr>
      <w:r w:rsidRPr="001617C1">
        <w:rPr>
          <w:rFonts w:ascii="Arial" w:hAnsi="Arial" w:cs="Arial"/>
          <w:lang w:val="it-IT"/>
        </w:rPr>
        <w:t>Aliquota standard del 8,1 per mille per gli immobili non rientranti nelle categorie di cui sopra e per le aree edificabili;</w:t>
      </w:r>
    </w:p>
    <w:p w:rsidR="00D75261" w:rsidRDefault="00D75261" w:rsidP="00B61CCB">
      <w:pPr>
        <w:pStyle w:val="Corpotesto"/>
        <w:spacing w:line="360" w:lineRule="auto"/>
        <w:ind w:left="720" w:firstLine="0"/>
        <w:jc w:val="both"/>
        <w:rPr>
          <w:rFonts w:cs="Arial"/>
          <w:sz w:val="22"/>
          <w:szCs w:val="22"/>
          <w:lang w:val="it-IT"/>
        </w:rPr>
      </w:pPr>
    </w:p>
    <w:p w:rsidR="00586735" w:rsidRPr="002E4C84" w:rsidRDefault="00B61CCB" w:rsidP="00A23808">
      <w:pPr>
        <w:pStyle w:val="Corpotesto"/>
        <w:spacing w:line="360" w:lineRule="auto"/>
        <w:ind w:left="0" w:firstLine="0"/>
        <w:jc w:val="both"/>
        <w:rPr>
          <w:rFonts w:cs="Arial"/>
          <w:sz w:val="22"/>
          <w:szCs w:val="22"/>
          <w:lang w:val="it-IT"/>
        </w:rPr>
      </w:pPr>
      <w:r>
        <w:rPr>
          <w:rFonts w:cs="Arial"/>
          <w:sz w:val="22"/>
          <w:szCs w:val="22"/>
          <w:u w:val="single"/>
          <w:lang w:val="it-IT"/>
        </w:rPr>
        <w:t>ADDIZIONALE COMUNALE ALL’IRPEF:</w:t>
      </w:r>
      <w:r w:rsidRPr="00B61CCB">
        <w:rPr>
          <w:rFonts w:cs="Arial"/>
          <w:sz w:val="22"/>
          <w:szCs w:val="22"/>
          <w:lang w:val="it-IT"/>
        </w:rPr>
        <w:t xml:space="preserve"> </w:t>
      </w:r>
      <w:r w:rsidR="00A23808" w:rsidRPr="002E4C84">
        <w:rPr>
          <w:rFonts w:cs="Arial"/>
          <w:sz w:val="22"/>
          <w:szCs w:val="22"/>
          <w:lang w:val="it-IT"/>
        </w:rPr>
        <w:t>confermata una aliquota unica pari allo 0,8 per cento.</w:t>
      </w:r>
    </w:p>
    <w:p w:rsidR="00AC5010" w:rsidRDefault="00AC5010" w:rsidP="00B61CCB">
      <w:pPr>
        <w:pStyle w:val="Corpotesto"/>
        <w:spacing w:line="266" w:lineRule="auto"/>
        <w:ind w:left="720" w:firstLine="0"/>
        <w:jc w:val="both"/>
        <w:rPr>
          <w:rFonts w:cs="Arial"/>
          <w:sz w:val="22"/>
          <w:szCs w:val="22"/>
          <w:lang w:val="it-IT"/>
        </w:rPr>
      </w:pPr>
    </w:p>
    <w:p w:rsidR="007756E8" w:rsidRPr="00AC5010" w:rsidRDefault="007756E8" w:rsidP="00B61CCB">
      <w:pPr>
        <w:pStyle w:val="Corpotesto"/>
        <w:spacing w:line="266" w:lineRule="auto"/>
        <w:ind w:left="0" w:firstLine="0"/>
        <w:jc w:val="both"/>
        <w:rPr>
          <w:rFonts w:cs="Arial"/>
          <w:b/>
          <w:sz w:val="22"/>
          <w:szCs w:val="22"/>
          <w:lang w:val="it-IT"/>
        </w:rPr>
      </w:pPr>
      <w:r w:rsidRPr="00AC5010">
        <w:rPr>
          <w:rFonts w:cs="Arial"/>
          <w:b/>
          <w:sz w:val="22"/>
          <w:szCs w:val="22"/>
          <w:lang w:val="it-IT"/>
        </w:rPr>
        <w:t>TASSE</w:t>
      </w:r>
    </w:p>
    <w:p w:rsidR="00AC5010" w:rsidRPr="00586735" w:rsidRDefault="00AC5010" w:rsidP="00B61CCB">
      <w:pPr>
        <w:pStyle w:val="Corpotesto"/>
        <w:spacing w:line="266" w:lineRule="auto"/>
        <w:ind w:left="1235" w:firstLine="0"/>
        <w:jc w:val="both"/>
        <w:rPr>
          <w:rFonts w:cs="Arial"/>
          <w:sz w:val="22"/>
          <w:szCs w:val="22"/>
          <w:lang w:val="it-IT"/>
        </w:rPr>
      </w:pPr>
    </w:p>
    <w:p w:rsidR="00A23808" w:rsidRDefault="00B61CCB" w:rsidP="00A23808">
      <w:pPr>
        <w:pStyle w:val="Corpotesto"/>
        <w:spacing w:line="360" w:lineRule="auto"/>
        <w:ind w:left="0" w:firstLine="0"/>
        <w:jc w:val="both"/>
        <w:rPr>
          <w:rFonts w:cs="Arial"/>
          <w:bCs/>
          <w:sz w:val="22"/>
          <w:szCs w:val="22"/>
          <w:lang w:val="it-IT"/>
        </w:rPr>
      </w:pPr>
      <w:r>
        <w:rPr>
          <w:rFonts w:cs="Arial"/>
          <w:sz w:val="22"/>
          <w:szCs w:val="22"/>
          <w:u w:val="single"/>
          <w:lang w:val="it-IT"/>
        </w:rPr>
        <w:t>TARI:</w:t>
      </w:r>
      <w:r w:rsidRPr="00B61CCB">
        <w:rPr>
          <w:rFonts w:cs="Arial"/>
          <w:sz w:val="22"/>
          <w:szCs w:val="22"/>
          <w:lang w:val="it-IT"/>
        </w:rPr>
        <w:t xml:space="preserve"> </w:t>
      </w:r>
      <w:r w:rsidR="00B2155E">
        <w:rPr>
          <w:rFonts w:cs="Arial"/>
          <w:sz w:val="22"/>
          <w:szCs w:val="22"/>
          <w:lang w:val="it-IT"/>
        </w:rPr>
        <w:t xml:space="preserve">viene completamente gestita esternamente dalla società ETRA spa. </w:t>
      </w:r>
    </w:p>
    <w:p w:rsidR="002E4C84" w:rsidRDefault="004F3266" w:rsidP="00A23808">
      <w:pPr>
        <w:pStyle w:val="Corpotesto"/>
        <w:spacing w:line="360" w:lineRule="auto"/>
        <w:ind w:left="0" w:firstLine="0"/>
        <w:jc w:val="both"/>
        <w:rPr>
          <w:rFonts w:cs="Arial"/>
          <w:sz w:val="22"/>
          <w:szCs w:val="22"/>
          <w:u w:val="single"/>
          <w:lang w:val="it-IT"/>
        </w:rPr>
      </w:pPr>
      <w:r w:rsidRPr="004F3266">
        <w:rPr>
          <w:rFonts w:cs="Arial"/>
          <w:sz w:val="22"/>
          <w:szCs w:val="22"/>
          <w:u w:val="single"/>
          <w:lang w:val="it-IT"/>
        </w:rPr>
        <w:t>TASI</w:t>
      </w:r>
      <w:r w:rsidR="00B61CCB">
        <w:rPr>
          <w:rFonts w:cs="Arial"/>
          <w:sz w:val="22"/>
          <w:szCs w:val="22"/>
          <w:u w:val="single"/>
          <w:lang w:val="it-IT"/>
        </w:rPr>
        <w:t>:</w:t>
      </w:r>
    </w:p>
    <w:p w:rsidR="00A23808" w:rsidRPr="002E4C84" w:rsidRDefault="002E4C84" w:rsidP="003C5525">
      <w:pPr>
        <w:pStyle w:val="Corpotesto"/>
        <w:numPr>
          <w:ilvl w:val="0"/>
          <w:numId w:val="5"/>
        </w:numPr>
        <w:spacing w:line="360" w:lineRule="auto"/>
        <w:jc w:val="both"/>
        <w:rPr>
          <w:rFonts w:cs="Arial"/>
          <w:bCs/>
          <w:sz w:val="22"/>
          <w:szCs w:val="22"/>
          <w:lang w:val="it-IT"/>
        </w:rPr>
      </w:pPr>
      <w:r w:rsidRPr="002E4C84">
        <w:rPr>
          <w:rFonts w:cs="Arial"/>
          <w:bCs/>
          <w:sz w:val="22"/>
          <w:szCs w:val="22"/>
          <w:lang w:val="it-IT"/>
        </w:rPr>
        <w:t xml:space="preserve">Aliquota </w:t>
      </w:r>
      <w:r w:rsidR="00A23808" w:rsidRPr="002E4C84">
        <w:rPr>
          <w:rFonts w:cs="Arial"/>
          <w:bCs/>
          <w:sz w:val="22"/>
          <w:szCs w:val="22"/>
          <w:lang w:val="it-IT"/>
        </w:rPr>
        <w:t xml:space="preserve">del 2,5 per mille su tutti i fabbricati compresa l’abitazione principale e assimilazioni </w:t>
      </w:r>
      <w:proofErr w:type="gramStart"/>
      <w:r w:rsidR="00A23808" w:rsidRPr="002E4C84">
        <w:rPr>
          <w:rFonts w:cs="Arial"/>
          <w:bCs/>
          <w:sz w:val="22"/>
          <w:szCs w:val="22"/>
          <w:lang w:val="it-IT"/>
        </w:rPr>
        <w:t>( con</w:t>
      </w:r>
      <w:proofErr w:type="gramEnd"/>
      <w:r w:rsidR="00A23808" w:rsidRPr="002E4C84">
        <w:rPr>
          <w:rFonts w:cs="Arial"/>
          <w:bCs/>
          <w:sz w:val="22"/>
          <w:szCs w:val="22"/>
          <w:lang w:val="it-IT"/>
        </w:rPr>
        <w:t xml:space="preserve"> esclusione di fabbricati rurali strumentali e terreni agricoli)</w:t>
      </w:r>
      <w:r w:rsidRPr="002E4C84">
        <w:rPr>
          <w:rFonts w:cs="Arial"/>
          <w:bCs/>
          <w:sz w:val="22"/>
          <w:szCs w:val="22"/>
          <w:lang w:val="it-IT"/>
        </w:rPr>
        <w:t>;</w:t>
      </w:r>
    </w:p>
    <w:p w:rsidR="00A23808" w:rsidRPr="002E4C84" w:rsidRDefault="002E4C84" w:rsidP="003C5525">
      <w:pPr>
        <w:pStyle w:val="Corpotesto"/>
        <w:numPr>
          <w:ilvl w:val="0"/>
          <w:numId w:val="5"/>
        </w:numPr>
        <w:spacing w:line="360" w:lineRule="auto"/>
        <w:jc w:val="both"/>
        <w:rPr>
          <w:rFonts w:cs="Arial"/>
          <w:bCs/>
          <w:sz w:val="22"/>
          <w:szCs w:val="22"/>
          <w:lang w:val="it-IT"/>
        </w:rPr>
      </w:pPr>
      <w:r w:rsidRPr="002E4C84">
        <w:rPr>
          <w:rFonts w:cs="Arial"/>
          <w:bCs/>
          <w:sz w:val="22"/>
          <w:szCs w:val="22"/>
          <w:lang w:val="it-IT"/>
        </w:rPr>
        <w:t xml:space="preserve">Aliquota </w:t>
      </w:r>
      <w:proofErr w:type="gramStart"/>
      <w:r w:rsidRPr="002E4C84">
        <w:rPr>
          <w:rFonts w:cs="Arial"/>
          <w:bCs/>
          <w:sz w:val="22"/>
          <w:szCs w:val="22"/>
          <w:lang w:val="it-IT"/>
        </w:rPr>
        <w:t xml:space="preserve">del </w:t>
      </w:r>
      <w:r w:rsidR="00A23808" w:rsidRPr="002E4C84">
        <w:rPr>
          <w:rFonts w:cs="Arial"/>
          <w:bCs/>
          <w:sz w:val="22"/>
          <w:szCs w:val="22"/>
          <w:lang w:val="it-IT"/>
        </w:rPr>
        <w:t xml:space="preserve"> 2</w:t>
      </w:r>
      <w:proofErr w:type="gramEnd"/>
      <w:r w:rsidR="00A23808" w:rsidRPr="002E4C84">
        <w:rPr>
          <w:rFonts w:cs="Arial"/>
          <w:bCs/>
          <w:sz w:val="22"/>
          <w:szCs w:val="22"/>
          <w:lang w:val="it-IT"/>
        </w:rPr>
        <w:t>,5 per mille su aree edificabili</w:t>
      </w:r>
      <w:r>
        <w:rPr>
          <w:rFonts w:cs="Arial"/>
          <w:bCs/>
          <w:sz w:val="22"/>
          <w:szCs w:val="22"/>
          <w:lang w:val="it-IT"/>
        </w:rPr>
        <w:t>.</w:t>
      </w:r>
    </w:p>
    <w:p w:rsidR="00A23808" w:rsidRPr="001617C1" w:rsidRDefault="00A23808" w:rsidP="00A23808">
      <w:pPr>
        <w:pStyle w:val="Paragrafoelenco"/>
        <w:widowControl/>
        <w:ind w:left="720"/>
        <w:contextualSpacing/>
        <w:rPr>
          <w:rFonts w:ascii="Arial" w:hAnsi="Arial" w:cs="Arial"/>
          <w:lang w:val="it-IT"/>
        </w:rPr>
      </w:pPr>
    </w:p>
    <w:p w:rsidR="004F3266" w:rsidRPr="00B61CCB" w:rsidRDefault="004F3266" w:rsidP="00B61CCB">
      <w:pPr>
        <w:pStyle w:val="Corpotesto"/>
        <w:spacing w:line="360" w:lineRule="auto"/>
        <w:ind w:left="0" w:firstLine="0"/>
        <w:jc w:val="both"/>
        <w:rPr>
          <w:rFonts w:cs="Arial"/>
          <w:sz w:val="22"/>
          <w:szCs w:val="22"/>
          <w:u w:val="single"/>
          <w:lang w:val="it-IT"/>
        </w:rPr>
      </w:pPr>
      <w:r>
        <w:rPr>
          <w:rFonts w:cs="Arial"/>
          <w:sz w:val="22"/>
          <w:szCs w:val="22"/>
          <w:lang w:val="it-IT"/>
        </w:rPr>
        <w:t>L’ente, ai sensi dell’art. 1 comma 682 della L. 147/2013 deve individuare i servizi indivisibili e l’indicazione analitica, per ciascuno di tali servizi, dei relativi costi alla cui copertura la TASI è diretta.</w:t>
      </w:r>
      <w:r w:rsidR="0090299C">
        <w:rPr>
          <w:rFonts w:cs="Arial"/>
          <w:sz w:val="22"/>
          <w:szCs w:val="22"/>
          <w:u w:val="single"/>
          <w:lang w:val="it-IT"/>
        </w:rPr>
        <w:t xml:space="preserve"> </w:t>
      </w:r>
      <w:r w:rsidRPr="00492C6F">
        <w:rPr>
          <w:rFonts w:cs="Arial"/>
          <w:sz w:val="22"/>
          <w:szCs w:val="22"/>
          <w:lang w:val="it-IT"/>
        </w:rPr>
        <w:t xml:space="preserve">L’entrata di € </w:t>
      </w:r>
      <w:r w:rsidR="007B1CAB" w:rsidRPr="00492C6F">
        <w:rPr>
          <w:rFonts w:cs="Arial"/>
          <w:sz w:val="22"/>
          <w:szCs w:val="22"/>
          <w:lang w:val="it-IT"/>
        </w:rPr>
        <w:t>2</w:t>
      </w:r>
      <w:r w:rsidR="00804001">
        <w:rPr>
          <w:rFonts w:cs="Arial"/>
          <w:sz w:val="22"/>
          <w:szCs w:val="22"/>
          <w:lang w:val="it-IT"/>
        </w:rPr>
        <w:t>8</w:t>
      </w:r>
      <w:r w:rsidR="00492C6F" w:rsidRPr="00492C6F">
        <w:rPr>
          <w:rFonts w:cs="Arial"/>
          <w:sz w:val="22"/>
          <w:szCs w:val="22"/>
          <w:lang w:val="it-IT"/>
        </w:rPr>
        <w:t>0</w:t>
      </w:r>
      <w:r w:rsidRPr="00492C6F">
        <w:rPr>
          <w:rFonts w:cs="Arial"/>
          <w:sz w:val="22"/>
          <w:szCs w:val="22"/>
          <w:lang w:val="it-IT"/>
        </w:rPr>
        <w:t xml:space="preserve">.000,00 è </w:t>
      </w:r>
      <w:r w:rsidRPr="00B851D0">
        <w:rPr>
          <w:rFonts w:cs="Arial"/>
          <w:sz w:val="22"/>
          <w:szCs w:val="22"/>
          <w:lang w:val="it-IT"/>
        </w:rPr>
        <w:t>destinata alla copertura parziale dei</w:t>
      </w:r>
      <w:r w:rsidRPr="00D14132">
        <w:rPr>
          <w:rFonts w:cs="Arial"/>
          <w:sz w:val="22"/>
          <w:szCs w:val="22"/>
          <w:lang w:val="it-IT"/>
        </w:rPr>
        <w:t xml:space="preserve"> seguenti servizi indivisibili</w:t>
      </w:r>
      <w:r w:rsidR="00D75261">
        <w:rPr>
          <w:rFonts w:cs="Arial"/>
          <w:sz w:val="22"/>
          <w:szCs w:val="22"/>
          <w:lang w:val="it-IT"/>
        </w:rPr>
        <w:t>:</w:t>
      </w:r>
    </w:p>
    <w:p w:rsidR="00D14132" w:rsidRDefault="00D14132" w:rsidP="00B61CCB">
      <w:pPr>
        <w:pStyle w:val="Corpotesto"/>
        <w:spacing w:line="360" w:lineRule="auto"/>
        <w:ind w:left="0" w:firstLine="0"/>
        <w:jc w:val="both"/>
        <w:rPr>
          <w:rFonts w:cs="Arial"/>
          <w:sz w:val="22"/>
          <w:szCs w:val="22"/>
          <w:lang w:val="it-IT"/>
        </w:rPr>
      </w:pPr>
    </w:p>
    <w:tbl>
      <w:tblPr>
        <w:tblStyle w:val="Grigliatabella"/>
        <w:tblW w:w="0" w:type="auto"/>
        <w:tblInd w:w="-5" w:type="dxa"/>
        <w:tblLook w:val="04A0" w:firstRow="1" w:lastRow="0" w:firstColumn="1" w:lastColumn="0" w:noHBand="0" w:noVBand="1"/>
      </w:tblPr>
      <w:tblGrid>
        <w:gridCol w:w="5412"/>
        <w:gridCol w:w="4222"/>
      </w:tblGrid>
      <w:tr w:rsidR="00C84F46" w:rsidRPr="00E062D3" w:rsidTr="00C84F46">
        <w:trPr>
          <w:trHeight w:val="251"/>
        </w:trPr>
        <w:tc>
          <w:tcPr>
            <w:tcW w:w="5412" w:type="dxa"/>
            <w:hideMark/>
          </w:tcPr>
          <w:p w:rsidR="00C84F46" w:rsidRPr="00E062D3" w:rsidRDefault="00C84F46" w:rsidP="00485094">
            <w:pPr>
              <w:autoSpaceDE w:val="0"/>
              <w:autoSpaceDN w:val="0"/>
              <w:adjustRightInd w:val="0"/>
              <w:rPr>
                <w:rFonts w:ascii="Arial" w:hAnsi="Arial" w:cs="Arial"/>
                <w:b/>
              </w:rPr>
            </w:pPr>
            <w:r w:rsidRPr="00E062D3">
              <w:rPr>
                <w:rFonts w:ascii="Arial" w:hAnsi="Arial" w:cs="Arial"/>
                <w:b/>
              </w:rPr>
              <w:t>DESCRIZIONE</w:t>
            </w:r>
          </w:p>
        </w:tc>
        <w:tc>
          <w:tcPr>
            <w:tcW w:w="4222" w:type="dxa"/>
            <w:hideMark/>
          </w:tcPr>
          <w:p w:rsidR="00C84F46" w:rsidRPr="00C3403B" w:rsidRDefault="00C84F46" w:rsidP="00485094">
            <w:pPr>
              <w:autoSpaceDE w:val="0"/>
              <w:autoSpaceDN w:val="0"/>
              <w:adjustRightInd w:val="0"/>
              <w:jc w:val="center"/>
              <w:rPr>
                <w:rFonts w:ascii="Arial" w:hAnsi="Arial" w:cs="Arial"/>
                <w:b/>
              </w:rPr>
            </w:pPr>
            <w:r w:rsidRPr="00C3403B">
              <w:rPr>
                <w:rFonts w:ascii="Arial" w:hAnsi="Arial" w:cs="Arial"/>
                <w:b/>
              </w:rPr>
              <w:t>COSTI</w:t>
            </w:r>
          </w:p>
        </w:tc>
      </w:tr>
      <w:tr w:rsidR="00C84F46" w:rsidRPr="00E062D3" w:rsidTr="00C84F46">
        <w:trPr>
          <w:trHeight w:val="251"/>
        </w:trPr>
        <w:tc>
          <w:tcPr>
            <w:tcW w:w="5412" w:type="dxa"/>
            <w:hideMark/>
          </w:tcPr>
          <w:p w:rsidR="00C84F46" w:rsidRPr="00E062D3" w:rsidRDefault="00C84F46" w:rsidP="00485094">
            <w:pPr>
              <w:autoSpaceDE w:val="0"/>
              <w:autoSpaceDN w:val="0"/>
              <w:adjustRightInd w:val="0"/>
              <w:rPr>
                <w:rFonts w:ascii="Arial" w:hAnsi="Arial" w:cs="Arial"/>
              </w:rPr>
            </w:pPr>
            <w:r w:rsidRPr="00E062D3">
              <w:rPr>
                <w:rFonts w:ascii="Arial" w:hAnsi="Arial" w:cs="Arial"/>
              </w:rPr>
              <w:t xml:space="preserve">Pubblica </w:t>
            </w:r>
            <w:proofErr w:type="spellStart"/>
            <w:r w:rsidRPr="00E062D3">
              <w:rPr>
                <w:rFonts w:ascii="Arial" w:hAnsi="Arial" w:cs="Arial"/>
              </w:rPr>
              <w:t>sicurezza</w:t>
            </w:r>
            <w:proofErr w:type="spellEnd"/>
            <w:r w:rsidRPr="00E062D3">
              <w:rPr>
                <w:rFonts w:ascii="Arial" w:hAnsi="Arial" w:cs="Arial"/>
              </w:rPr>
              <w:t xml:space="preserve"> e </w:t>
            </w:r>
            <w:proofErr w:type="spellStart"/>
            <w:r w:rsidRPr="00E062D3">
              <w:rPr>
                <w:rFonts w:ascii="Arial" w:hAnsi="Arial" w:cs="Arial"/>
              </w:rPr>
              <w:t>vigilanza</w:t>
            </w:r>
            <w:proofErr w:type="spellEnd"/>
          </w:p>
        </w:tc>
        <w:tc>
          <w:tcPr>
            <w:tcW w:w="4222" w:type="dxa"/>
          </w:tcPr>
          <w:p w:rsidR="00C84F46" w:rsidRPr="00C3403B" w:rsidRDefault="007B1CAB" w:rsidP="00B851D0">
            <w:pPr>
              <w:autoSpaceDE w:val="0"/>
              <w:autoSpaceDN w:val="0"/>
              <w:adjustRightInd w:val="0"/>
              <w:jc w:val="center"/>
              <w:rPr>
                <w:rFonts w:ascii="Arial" w:hAnsi="Arial" w:cs="Arial"/>
              </w:rPr>
            </w:pPr>
            <w:r w:rsidRPr="00C3403B">
              <w:rPr>
                <w:rFonts w:ascii="Arial" w:hAnsi="Arial" w:cs="Arial"/>
              </w:rPr>
              <w:t>5</w:t>
            </w:r>
            <w:r w:rsidR="00B851D0">
              <w:rPr>
                <w:rFonts w:ascii="Arial" w:hAnsi="Arial" w:cs="Arial"/>
              </w:rPr>
              <w:t>6</w:t>
            </w:r>
            <w:r w:rsidRPr="00C3403B">
              <w:rPr>
                <w:rFonts w:ascii="Arial" w:hAnsi="Arial" w:cs="Arial"/>
              </w:rPr>
              <w:t>.900</w:t>
            </w:r>
            <w:r w:rsidR="00C84F46" w:rsidRPr="00C3403B">
              <w:rPr>
                <w:rFonts w:ascii="Arial" w:hAnsi="Arial" w:cs="Arial"/>
              </w:rPr>
              <w:t>,00</w:t>
            </w:r>
          </w:p>
        </w:tc>
      </w:tr>
      <w:tr w:rsidR="00C84F46" w:rsidRPr="00B851D0" w:rsidTr="00C84F46">
        <w:trPr>
          <w:trHeight w:val="251"/>
        </w:trPr>
        <w:tc>
          <w:tcPr>
            <w:tcW w:w="5412" w:type="dxa"/>
            <w:hideMark/>
          </w:tcPr>
          <w:p w:rsidR="00C84F46" w:rsidRPr="00E062D3" w:rsidRDefault="00C84F46" w:rsidP="00485094">
            <w:pPr>
              <w:autoSpaceDE w:val="0"/>
              <w:autoSpaceDN w:val="0"/>
              <w:adjustRightInd w:val="0"/>
              <w:rPr>
                <w:rFonts w:ascii="Arial" w:hAnsi="Arial" w:cs="Arial"/>
              </w:rPr>
            </w:pPr>
            <w:r w:rsidRPr="00E062D3">
              <w:rPr>
                <w:rFonts w:ascii="Arial" w:hAnsi="Arial" w:cs="Arial"/>
              </w:rPr>
              <w:t xml:space="preserve">Servizi </w:t>
            </w:r>
            <w:proofErr w:type="spellStart"/>
            <w:r w:rsidRPr="00E062D3">
              <w:rPr>
                <w:rFonts w:ascii="Arial" w:hAnsi="Arial" w:cs="Arial"/>
              </w:rPr>
              <w:t>cimiteriali</w:t>
            </w:r>
            <w:proofErr w:type="spellEnd"/>
          </w:p>
        </w:tc>
        <w:tc>
          <w:tcPr>
            <w:tcW w:w="4222" w:type="dxa"/>
          </w:tcPr>
          <w:p w:rsidR="00C84F46" w:rsidRPr="00C3403B" w:rsidRDefault="00B851D0" w:rsidP="00485094">
            <w:pPr>
              <w:autoSpaceDE w:val="0"/>
              <w:autoSpaceDN w:val="0"/>
              <w:adjustRightInd w:val="0"/>
              <w:jc w:val="center"/>
              <w:rPr>
                <w:rFonts w:ascii="Arial" w:hAnsi="Arial" w:cs="Arial"/>
                <w:lang w:val="it-IT"/>
              </w:rPr>
            </w:pPr>
            <w:r>
              <w:rPr>
                <w:rFonts w:ascii="Arial" w:hAnsi="Arial" w:cs="Arial"/>
                <w:lang w:val="it-IT"/>
              </w:rPr>
              <w:t>4.450</w:t>
            </w:r>
            <w:r w:rsidR="00C84F46" w:rsidRPr="00C3403B">
              <w:rPr>
                <w:rFonts w:ascii="Arial" w:hAnsi="Arial" w:cs="Arial"/>
                <w:lang w:val="it-IT"/>
              </w:rPr>
              <w:t>,00</w:t>
            </w:r>
          </w:p>
        </w:tc>
      </w:tr>
      <w:tr w:rsidR="00C84F46" w:rsidRPr="00B851D0" w:rsidTr="00C84F46">
        <w:trPr>
          <w:trHeight w:val="251"/>
        </w:trPr>
        <w:tc>
          <w:tcPr>
            <w:tcW w:w="5412" w:type="dxa"/>
          </w:tcPr>
          <w:p w:rsidR="00C84F46" w:rsidRPr="007B1CAB" w:rsidRDefault="00C84F46" w:rsidP="00485094">
            <w:pPr>
              <w:autoSpaceDE w:val="0"/>
              <w:autoSpaceDN w:val="0"/>
              <w:adjustRightInd w:val="0"/>
              <w:rPr>
                <w:rFonts w:ascii="Arial" w:hAnsi="Arial" w:cs="Arial"/>
                <w:lang w:val="it-IT"/>
              </w:rPr>
            </w:pPr>
            <w:r w:rsidRPr="007B1CAB">
              <w:rPr>
                <w:rFonts w:ascii="Arial" w:hAnsi="Arial" w:cs="Arial"/>
                <w:lang w:val="it-IT"/>
              </w:rPr>
              <w:t>Gestione beni demaniali</w:t>
            </w:r>
          </w:p>
        </w:tc>
        <w:tc>
          <w:tcPr>
            <w:tcW w:w="4222" w:type="dxa"/>
          </w:tcPr>
          <w:p w:rsidR="00C84F46" w:rsidRPr="00C3403B" w:rsidRDefault="00B851D0" w:rsidP="00485094">
            <w:pPr>
              <w:autoSpaceDE w:val="0"/>
              <w:autoSpaceDN w:val="0"/>
              <w:adjustRightInd w:val="0"/>
              <w:jc w:val="center"/>
              <w:rPr>
                <w:rFonts w:ascii="Arial" w:hAnsi="Arial" w:cs="Arial"/>
                <w:lang w:val="it-IT"/>
              </w:rPr>
            </w:pPr>
            <w:r>
              <w:rPr>
                <w:rFonts w:ascii="Arial" w:hAnsi="Arial" w:cs="Arial"/>
                <w:lang w:val="it-IT"/>
              </w:rPr>
              <w:t>53.600</w:t>
            </w:r>
            <w:r w:rsidR="00C84F46" w:rsidRPr="00C3403B">
              <w:rPr>
                <w:rFonts w:ascii="Arial" w:hAnsi="Arial" w:cs="Arial"/>
                <w:lang w:val="it-IT"/>
              </w:rPr>
              <w:t>,00</w:t>
            </w:r>
          </w:p>
        </w:tc>
      </w:tr>
      <w:tr w:rsidR="00C84F46" w:rsidRPr="00B851D0" w:rsidTr="00C84F46">
        <w:trPr>
          <w:trHeight w:val="251"/>
        </w:trPr>
        <w:tc>
          <w:tcPr>
            <w:tcW w:w="5412" w:type="dxa"/>
            <w:hideMark/>
          </w:tcPr>
          <w:p w:rsidR="00C84F46" w:rsidRPr="00C84F46" w:rsidRDefault="00C84F46" w:rsidP="00485094">
            <w:pPr>
              <w:autoSpaceDE w:val="0"/>
              <w:autoSpaceDN w:val="0"/>
              <w:adjustRightInd w:val="0"/>
              <w:rPr>
                <w:rFonts w:ascii="Arial" w:hAnsi="Arial" w:cs="Arial"/>
                <w:lang w:val="it-IT"/>
              </w:rPr>
            </w:pPr>
            <w:r w:rsidRPr="00C84F46">
              <w:rPr>
                <w:rFonts w:ascii="Arial" w:hAnsi="Arial" w:cs="Arial"/>
                <w:lang w:val="it-IT"/>
              </w:rPr>
              <w:t>Servizi di manutenzione stradale e verde pubblico</w:t>
            </w:r>
          </w:p>
        </w:tc>
        <w:tc>
          <w:tcPr>
            <w:tcW w:w="4222" w:type="dxa"/>
          </w:tcPr>
          <w:p w:rsidR="00C84F46" w:rsidRPr="00C3403B" w:rsidRDefault="00804001" w:rsidP="00B851D0">
            <w:pPr>
              <w:autoSpaceDE w:val="0"/>
              <w:autoSpaceDN w:val="0"/>
              <w:adjustRightInd w:val="0"/>
              <w:jc w:val="center"/>
              <w:rPr>
                <w:rFonts w:ascii="Arial" w:hAnsi="Arial" w:cs="Arial"/>
                <w:lang w:val="it-IT"/>
              </w:rPr>
            </w:pPr>
            <w:r>
              <w:rPr>
                <w:rFonts w:ascii="Arial" w:hAnsi="Arial" w:cs="Arial"/>
                <w:lang w:val="it-IT"/>
              </w:rPr>
              <w:t>12</w:t>
            </w:r>
            <w:r w:rsidR="00B851D0">
              <w:rPr>
                <w:rFonts w:ascii="Arial" w:hAnsi="Arial" w:cs="Arial"/>
                <w:lang w:val="it-IT"/>
              </w:rPr>
              <w:t>7.500</w:t>
            </w:r>
            <w:r w:rsidR="00C84F46" w:rsidRPr="00C3403B">
              <w:rPr>
                <w:rFonts w:ascii="Arial" w:hAnsi="Arial" w:cs="Arial"/>
                <w:lang w:val="it-IT"/>
              </w:rPr>
              <w:t>,00</w:t>
            </w:r>
          </w:p>
        </w:tc>
      </w:tr>
      <w:tr w:rsidR="00C84F46" w:rsidRPr="00B851D0" w:rsidTr="00C84F46">
        <w:trPr>
          <w:trHeight w:val="251"/>
        </w:trPr>
        <w:tc>
          <w:tcPr>
            <w:tcW w:w="5412" w:type="dxa"/>
            <w:hideMark/>
          </w:tcPr>
          <w:p w:rsidR="00C84F46" w:rsidRPr="00E062D3" w:rsidRDefault="00C84F46" w:rsidP="00485094">
            <w:pPr>
              <w:autoSpaceDE w:val="0"/>
              <w:autoSpaceDN w:val="0"/>
              <w:adjustRightInd w:val="0"/>
              <w:rPr>
                <w:rFonts w:ascii="Arial" w:hAnsi="Arial" w:cs="Arial"/>
              </w:rPr>
            </w:pPr>
            <w:r w:rsidRPr="007B1CAB">
              <w:rPr>
                <w:rFonts w:ascii="Arial" w:hAnsi="Arial" w:cs="Arial"/>
                <w:lang w:val="it-IT"/>
              </w:rPr>
              <w:t>Servizi di illuminazione pub</w:t>
            </w:r>
            <w:proofErr w:type="spellStart"/>
            <w:r w:rsidRPr="00E062D3">
              <w:rPr>
                <w:rFonts w:ascii="Arial" w:hAnsi="Arial" w:cs="Arial"/>
              </w:rPr>
              <w:t>blica</w:t>
            </w:r>
            <w:proofErr w:type="spellEnd"/>
          </w:p>
        </w:tc>
        <w:tc>
          <w:tcPr>
            <w:tcW w:w="4222" w:type="dxa"/>
          </w:tcPr>
          <w:p w:rsidR="00C84F46" w:rsidRPr="00B851D0" w:rsidRDefault="00B851D0" w:rsidP="00485094">
            <w:pPr>
              <w:autoSpaceDE w:val="0"/>
              <w:autoSpaceDN w:val="0"/>
              <w:adjustRightInd w:val="0"/>
              <w:jc w:val="center"/>
              <w:rPr>
                <w:rFonts w:ascii="Arial" w:hAnsi="Arial" w:cs="Arial"/>
                <w:lang w:val="it-IT"/>
              </w:rPr>
            </w:pPr>
            <w:r>
              <w:rPr>
                <w:rFonts w:ascii="Arial" w:hAnsi="Arial" w:cs="Arial"/>
                <w:lang w:val="it-IT"/>
              </w:rPr>
              <w:t>285.500</w:t>
            </w:r>
            <w:r w:rsidR="00C84F46" w:rsidRPr="00B851D0">
              <w:rPr>
                <w:rFonts w:ascii="Arial" w:hAnsi="Arial" w:cs="Arial"/>
                <w:lang w:val="it-IT"/>
              </w:rPr>
              <w:t>,00</w:t>
            </w:r>
          </w:p>
        </w:tc>
      </w:tr>
      <w:tr w:rsidR="00C84F46" w:rsidRPr="00B851D0" w:rsidTr="00C84F46">
        <w:trPr>
          <w:trHeight w:val="251"/>
        </w:trPr>
        <w:tc>
          <w:tcPr>
            <w:tcW w:w="5412" w:type="dxa"/>
            <w:hideMark/>
          </w:tcPr>
          <w:p w:rsidR="00C84F46" w:rsidRPr="00C84F46" w:rsidRDefault="00C84F46" w:rsidP="00485094">
            <w:pPr>
              <w:autoSpaceDE w:val="0"/>
              <w:autoSpaceDN w:val="0"/>
              <w:adjustRightInd w:val="0"/>
              <w:rPr>
                <w:rFonts w:ascii="Arial" w:hAnsi="Arial" w:cs="Arial"/>
                <w:lang w:val="it-IT"/>
              </w:rPr>
            </w:pPr>
            <w:r w:rsidRPr="00C84F46">
              <w:rPr>
                <w:rFonts w:ascii="Arial" w:hAnsi="Arial" w:cs="Arial"/>
                <w:lang w:val="it-IT"/>
              </w:rPr>
              <w:t>Servizi di tutela aree comunali</w:t>
            </w:r>
          </w:p>
        </w:tc>
        <w:tc>
          <w:tcPr>
            <w:tcW w:w="4222" w:type="dxa"/>
          </w:tcPr>
          <w:p w:rsidR="00C84F46" w:rsidRPr="00B851D0" w:rsidRDefault="00C84F46" w:rsidP="00485094">
            <w:pPr>
              <w:autoSpaceDE w:val="0"/>
              <w:autoSpaceDN w:val="0"/>
              <w:adjustRightInd w:val="0"/>
              <w:jc w:val="center"/>
              <w:rPr>
                <w:rFonts w:ascii="Arial" w:hAnsi="Arial" w:cs="Arial"/>
                <w:lang w:val="it-IT"/>
              </w:rPr>
            </w:pPr>
            <w:r w:rsidRPr="00B851D0">
              <w:rPr>
                <w:rFonts w:ascii="Arial" w:hAnsi="Arial" w:cs="Arial"/>
                <w:lang w:val="it-IT"/>
              </w:rPr>
              <w:t>1.000,00</w:t>
            </w:r>
          </w:p>
        </w:tc>
      </w:tr>
      <w:tr w:rsidR="00C84F46" w:rsidRPr="00B851D0" w:rsidTr="00C84F46">
        <w:trPr>
          <w:trHeight w:val="251"/>
        </w:trPr>
        <w:tc>
          <w:tcPr>
            <w:tcW w:w="5412" w:type="dxa"/>
            <w:hideMark/>
          </w:tcPr>
          <w:p w:rsidR="00C84F46" w:rsidRPr="00B851D0" w:rsidRDefault="00C84F46" w:rsidP="00485094">
            <w:pPr>
              <w:autoSpaceDE w:val="0"/>
              <w:autoSpaceDN w:val="0"/>
              <w:adjustRightInd w:val="0"/>
              <w:rPr>
                <w:rFonts w:ascii="Arial" w:hAnsi="Arial" w:cs="Arial"/>
                <w:lang w:val="it-IT"/>
              </w:rPr>
            </w:pPr>
            <w:r w:rsidRPr="00B851D0">
              <w:rPr>
                <w:rFonts w:ascii="Arial" w:hAnsi="Arial" w:cs="Arial"/>
                <w:lang w:val="it-IT"/>
              </w:rPr>
              <w:t>TOTALE</w:t>
            </w:r>
          </w:p>
        </w:tc>
        <w:tc>
          <w:tcPr>
            <w:tcW w:w="4222" w:type="dxa"/>
          </w:tcPr>
          <w:p w:rsidR="00C84F46" w:rsidRPr="00C3403B" w:rsidRDefault="00804001" w:rsidP="00B851D0">
            <w:pPr>
              <w:autoSpaceDE w:val="0"/>
              <w:autoSpaceDN w:val="0"/>
              <w:adjustRightInd w:val="0"/>
              <w:jc w:val="center"/>
              <w:rPr>
                <w:rFonts w:ascii="Arial" w:hAnsi="Arial" w:cs="Arial"/>
                <w:lang w:val="it-IT"/>
              </w:rPr>
            </w:pPr>
            <w:r>
              <w:rPr>
                <w:rFonts w:ascii="Arial" w:hAnsi="Arial" w:cs="Arial"/>
                <w:lang w:val="it-IT"/>
              </w:rPr>
              <w:t>52</w:t>
            </w:r>
            <w:r w:rsidR="00B851D0">
              <w:rPr>
                <w:rFonts w:ascii="Arial" w:hAnsi="Arial" w:cs="Arial"/>
                <w:lang w:val="it-IT"/>
              </w:rPr>
              <w:t>8.950,00</w:t>
            </w:r>
          </w:p>
        </w:tc>
      </w:tr>
      <w:tr w:rsidR="00C84F46" w:rsidRPr="00B851D0" w:rsidTr="00C84F46">
        <w:trPr>
          <w:trHeight w:val="251"/>
        </w:trPr>
        <w:tc>
          <w:tcPr>
            <w:tcW w:w="5412" w:type="dxa"/>
          </w:tcPr>
          <w:p w:rsidR="00C84F46" w:rsidRPr="00C3403B" w:rsidRDefault="00C84F46" w:rsidP="00485094">
            <w:pPr>
              <w:autoSpaceDE w:val="0"/>
              <w:autoSpaceDN w:val="0"/>
              <w:adjustRightInd w:val="0"/>
              <w:rPr>
                <w:rFonts w:ascii="Arial" w:hAnsi="Arial" w:cs="Arial"/>
                <w:lang w:val="it-IT"/>
              </w:rPr>
            </w:pPr>
          </w:p>
        </w:tc>
        <w:tc>
          <w:tcPr>
            <w:tcW w:w="4222" w:type="dxa"/>
            <w:hideMark/>
          </w:tcPr>
          <w:p w:rsidR="00C84F46" w:rsidRPr="00C3403B" w:rsidRDefault="00C84F46" w:rsidP="00485094">
            <w:pPr>
              <w:autoSpaceDE w:val="0"/>
              <w:autoSpaceDN w:val="0"/>
              <w:adjustRightInd w:val="0"/>
              <w:jc w:val="center"/>
              <w:rPr>
                <w:rFonts w:ascii="Arial" w:hAnsi="Arial" w:cs="Arial"/>
                <w:b/>
                <w:lang w:val="it-IT"/>
              </w:rPr>
            </w:pPr>
            <w:r w:rsidRPr="00C3403B">
              <w:rPr>
                <w:rFonts w:ascii="Arial" w:hAnsi="Arial" w:cs="Arial"/>
                <w:b/>
                <w:lang w:val="it-IT"/>
              </w:rPr>
              <w:t>ENTRATE</w:t>
            </w:r>
          </w:p>
        </w:tc>
      </w:tr>
      <w:tr w:rsidR="00C84F46" w:rsidRPr="00B851D0" w:rsidTr="00C84F46">
        <w:trPr>
          <w:trHeight w:val="239"/>
        </w:trPr>
        <w:tc>
          <w:tcPr>
            <w:tcW w:w="5412" w:type="dxa"/>
            <w:hideMark/>
          </w:tcPr>
          <w:p w:rsidR="00C84F46" w:rsidRPr="00C3403B" w:rsidRDefault="00C84F46" w:rsidP="00485094">
            <w:pPr>
              <w:autoSpaceDE w:val="0"/>
              <w:autoSpaceDN w:val="0"/>
              <w:adjustRightInd w:val="0"/>
              <w:rPr>
                <w:rFonts w:ascii="Arial" w:hAnsi="Arial" w:cs="Arial"/>
                <w:lang w:val="it-IT"/>
              </w:rPr>
            </w:pPr>
            <w:r w:rsidRPr="00C3403B">
              <w:rPr>
                <w:rFonts w:ascii="Arial" w:hAnsi="Arial" w:cs="Arial"/>
                <w:lang w:val="it-IT"/>
              </w:rPr>
              <w:t>Gettito stimato TASI</w:t>
            </w:r>
          </w:p>
        </w:tc>
        <w:tc>
          <w:tcPr>
            <w:tcW w:w="4222" w:type="dxa"/>
          </w:tcPr>
          <w:p w:rsidR="00C84F46" w:rsidRPr="00C3403B" w:rsidRDefault="007B1CAB" w:rsidP="00492C6F">
            <w:pPr>
              <w:autoSpaceDE w:val="0"/>
              <w:autoSpaceDN w:val="0"/>
              <w:adjustRightInd w:val="0"/>
              <w:jc w:val="center"/>
              <w:rPr>
                <w:rFonts w:ascii="Arial" w:hAnsi="Arial" w:cs="Arial"/>
                <w:lang w:val="it-IT"/>
              </w:rPr>
            </w:pPr>
            <w:r w:rsidRPr="00C3403B">
              <w:rPr>
                <w:rFonts w:ascii="Arial" w:hAnsi="Arial" w:cs="Arial"/>
                <w:lang w:val="it-IT"/>
              </w:rPr>
              <w:t>2</w:t>
            </w:r>
            <w:r w:rsidR="00804001">
              <w:rPr>
                <w:rFonts w:ascii="Arial" w:hAnsi="Arial" w:cs="Arial"/>
                <w:lang w:val="it-IT"/>
              </w:rPr>
              <w:t>8</w:t>
            </w:r>
            <w:r w:rsidR="00492C6F">
              <w:rPr>
                <w:rFonts w:ascii="Arial" w:hAnsi="Arial" w:cs="Arial"/>
                <w:lang w:val="it-IT"/>
              </w:rPr>
              <w:t>0</w:t>
            </w:r>
            <w:r w:rsidR="00C84F46" w:rsidRPr="00C3403B">
              <w:rPr>
                <w:rFonts w:ascii="Arial" w:hAnsi="Arial" w:cs="Arial"/>
                <w:lang w:val="it-IT"/>
              </w:rPr>
              <w:t>.000,00</w:t>
            </w:r>
          </w:p>
        </w:tc>
      </w:tr>
      <w:tr w:rsidR="00C84F46" w:rsidRPr="00B851D0" w:rsidTr="00C84F46">
        <w:trPr>
          <w:trHeight w:val="251"/>
        </w:trPr>
        <w:tc>
          <w:tcPr>
            <w:tcW w:w="5412" w:type="dxa"/>
          </w:tcPr>
          <w:p w:rsidR="00C84F46" w:rsidRPr="00C3403B" w:rsidRDefault="00C84F46" w:rsidP="00485094">
            <w:pPr>
              <w:autoSpaceDE w:val="0"/>
              <w:autoSpaceDN w:val="0"/>
              <w:adjustRightInd w:val="0"/>
              <w:rPr>
                <w:rFonts w:ascii="Arial" w:hAnsi="Arial" w:cs="Arial"/>
                <w:lang w:val="it-IT"/>
              </w:rPr>
            </w:pPr>
          </w:p>
        </w:tc>
        <w:tc>
          <w:tcPr>
            <w:tcW w:w="4222" w:type="dxa"/>
          </w:tcPr>
          <w:p w:rsidR="00C84F46" w:rsidRPr="00C3403B" w:rsidRDefault="00C84F46" w:rsidP="00485094">
            <w:pPr>
              <w:autoSpaceDE w:val="0"/>
              <w:autoSpaceDN w:val="0"/>
              <w:adjustRightInd w:val="0"/>
              <w:rPr>
                <w:rFonts w:ascii="Arial" w:hAnsi="Arial" w:cs="Arial"/>
                <w:lang w:val="it-IT"/>
              </w:rPr>
            </w:pPr>
          </w:p>
        </w:tc>
      </w:tr>
      <w:tr w:rsidR="00C84F46" w:rsidRPr="00B851D0" w:rsidTr="00C84F46">
        <w:trPr>
          <w:trHeight w:val="263"/>
        </w:trPr>
        <w:tc>
          <w:tcPr>
            <w:tcW w:w="5412" w:type="dxa"/>
            <w:hideMark/>
          </w:tcPr>
          <w:p w:rsidR="00C84F46" w:rsidRPr="00C84F46" w:rsidRDefault="00C84F46" w:rsidP="00485094">
            <w:pPr>
              <w:autoSpaceDE w:val="0"/>
              <w:autoSpaceDN w:val="0"/>
              <w:adjustRightInd w:val="0"/>
              <w:rPr>
                <w:rFonts w:ascii="Arial" w:hAnsi="Arial" w:cs="Arial"/>
                <w:lang w:val="it-IT"/>
              </w:rPr>
            </w:pPr>
            <w:r w:rsidRPr="00C84F46">
              <w:rPr>
                <w:rFonts w:ascii="Arial" w:hAnsi="Arial" w:cs="Arial"/>
                <w:lang w:val="it-IT"/>
              </w:rPr>
              <w:t>Grado di copertura dei costi</w:t>
            </w:r>
          </w:p>
        </w:tc>
        <w:tc>
          <w:tcPr>
            <w:tcW w:w="4222" w:type="dxa"/>
          </w:tcPr>
          <w:p w:rsidR="00C84F46" w:rsidRPr="00C3403B" w:rsidRDefault="00804001" w:rsidP="00485094">
            <w:pPr>
              <w:autoSpaceDE w:val="0"/>
              <w:autoSpaceDN w:val="0"/>
              <w:adjustRightInd w:val="0"/>
              <w:jc w:val="center"/>
              <w:rPr>
                <w:rFonts w:ascii="Arial" w:hAnsi="Arial" w:cs="Arial"/>
                <w:lang w:val="it-IT"/>
              </w:rPr>
            </w:pPr>
            <w:r>
              <w:rPr>
                <w:rFonts w:ascii="Arial" w:hAnsi="Arial" w:cs="Arial"/>
                <w:lang w:val="it-IT"/>
              </w:rPr>
              <w:t>53</w:t>
            </w:r>
            <w:r w:rsidR="00C84F46" w:rsidRPr="00C3403B">
              <w:rPr>
                <w:rFonts w:ascii="Arial" w:hAnsi="Arial" w:cs="Arial"/>
                <w:lang w:val="it-IT"/>
              </w:rPr>
              <w:t>%</w:t>
            </w:r>
          </w:p>
        </w:tc>
      </w:tr>
    </w:tbl>
    <w:p w:rsidR="00B61CCB" w:rsidRDefault="00B61CCB" w:rsidP="00B61CCB">
      <w:pPr>
        <w:pStyle w:val="Corpotesto"/>
        <w:spacing w:line="266" w:lineRule="auto"/>
        <w:ind w:left="0" w:right="240" w:firstLine="0"/>
        <w:jc w:val="both"/>
        <w:rPr>
          <w:rFonts w:cs="Arial"/>
          <w:b/>
          <w:sz w:val="22"/>
          <w:szCs w:val="22"/>
          <w:lang w:val="it-IT"/>
        </w:rPr>
      </w:pPr>
    </w:p>
    <w:p w:rsidR="00B61CCB" w:rsidRDefault="00B61CCB" w:rsidP="00B61CCB">
      <w:pPr>
        <w:pStyle w:val="Corpotesto"/>
        <w:spacing w:line="266" w:lineRule="auto"/>
        <w:ind w:left="0" w:right="240" w:firstLine="0"/>
        <w:jc w:val="both"/>
        <w:rPr>
          <w:rFonts w:cs="Arial"/>
          <w:b/>
          <w:sz w:val="22"/>
          <w:szCs w:val="22"/>
          <w:lang w:val="it-IT"/>
        </w:rPr>
      </w:pPr>
    </w:p>
    <w:p w:rsidR="00757714" w:rsidRDefault="00757714" w:rsidP="00B61CCB">
      <w:pPr>
        <w:pStyle w:val="Corpotesto"/>
        <w:spacing w:line="266" w:lineRule="auto"/>
        <w:ind w:left="0" w:right="240" w:firstLine="0"/>
        <w:jc w:val="both"/>
        <w:rPr>
          <w:rFonts w:cs="Arial"/>
          <w:b/>
          <w:sz w:val="22"/>
          <w:szCs w:val="22"/>
          <w:lang w:val="it-IT"/>
        </w:rPr>
      </w:pPr>
      <w:r>
        <w:rPr>
          <w:rFonts w:cs="Arial"/>
          <w:b/>
          <w:sz w:val="22"/>
          <w:szCs w:val="22"/>
          <w:lang w:val="it-IT"/>
        </w:rPr>
        <w:t>ALTRE ENTRATE TRIBUTARIE</w:t>
      </w:r>
    </w:p>
    <w:p w:rsidR="00914351" w:rsidRDefault="00914351" w:rsidP="00B61CCB">
      <w:pPr>
        <w:pStyle w:val="Corpotesto"/>
        <w:spacing w:line="266" w:lineRule="auto"/>
        <w:ind w:left="1235" w:right="240" w:firstLine="0"/>
        <w:jc w:val="both"/>
        <w:rPr>
          <w:rFonts w:cs="Arial"/>
          <w:b/>
          <w:sz w:val="22"/>
          <w:szCs w:val="22"/>
          <w:lang w:val="it-IT"/>
        </w:rPr>
      </w:pPr>
    </w:p>
    <w:p w:rsidR="0001254D" w:rsidRDefault="00757714" w:rsidP="00B61CCB">
      <w:pPr>
        <w:pStyle w:val="Corpotesto"/>
        <w:spacing w:line="360" w:lineRule="auto"/>
        <w:ind w:left="0" w:right="238" w:firstLine="0"/>
        <w:jc w:val="both"/>
        <w:rPr>
          <w:rFonts w:cs="Arial"/>
          <w:sz w:val="22"/>
          <w:szCs w:val="22"/>
          <w:lang w:val="it-IT"/>
        </w:rPr>
      </w:pPr>
      <w:r w:rsidRPr="00757714">
        <w:rPr>
          <w:rFonts w:cs="Arial"/>
          <w:sz w:val="22"/>
          <w:szCs w:val="22"/>
          <w:lang w:val="it-IT"/>
        </w:rPr>
        <w:t xml:space="preserve">FONDO </w:t>
      </w:r>
      <w:r>
        <w:rPr>
          <w:rFonts w:cs="Arial"/>
          <w:sz w:val="22"/>
          <w:szCs w:val="22"/>
          <w:lang w:val="it-IT"/>
        </w:rPr>
        <w:t>DI SOLIDARIETA’ COMUNALE</w:t>
      </w:r>
      <w:r w:rsidR="00B61CCB">
        <w:rPr>
          <w:rFonts w:cs="Arial"/>
          <w:sz w:val="22"/>
          <w:szCs w:val="22"/>
          <w:lang w:val="it-IT"/>
        </w:rPr>
        <w:t>:</w:t>
      </w:r>
      <w:r>
        <w:rPr>
          <w:rFonts w:cs="Arial"/>
          <w:sz w:val="22"/>
          <w:szCs w:val="22"/>
          <w:lang w:val="it-IT"/>
        </w:rPr>
        <w:t xml:space="preserve"> Il gettito previsto in base ai dati forniti dal Ministero dell’Interno è di € </w:t>
      </w:r>
      <w:r w:rsidR="00914351" w:rsidRPr="00C3403B">
        <w:rPr>
          <w:rFonts w:cs="Arial"/>
          <w:sz w:val="22"/>
          <w:szCs w:val="22"/>
          <w:lang w:val="it-IT"/>
        </w:rPr>
        <w:t>197.500,00</w:t>
      </w:r>
      <w:r w:rsidR="00914351">
        <w:rPr>
          <w:rFonts w:cs="Arial"/>
          <w:sz w:val="22"/>
          <w:szCs w:val="22"/>
          <w:lang w:val="it-IT"/>
        </w:rPr>
        <w:t>. Il fondo è viene calcolato per il 60% in base alla spesa storica, mentre per il 40% si basa sui differenziali fra capacità fiscali e f</w:t>
      </w:r>
      <w:r w:rsidR="00CF001F">
        <w:rPr>
          <w:rFonts w:cs="Arial"/>
          <w:sz w:val="22"/>
          <w:szCs w:val="22"/>
          <w:lang w:val="it-IT"/>
        </w:rPr>
        <w:t xml:space="preserve">abbisogni standard </w:t>
      </w:r>
      <w:r w:rsidR="007C4174">
        <w:rPr>
          <w:rFonts w:cs="Arial"/>
          <w:sz w:val="22"/>
          <w:szCs w:val="22"/>
          <w:lang w:val="it-IT"/>
        </w:rPr>
        <w:t>e che entro il 2021 sarà</w:t>
      </w:r>
      <w:r w:rsidR="00914351">
        <w:rPr>
          <w:rFonts w:cs="Arial"/>
          <w:sz w:val="22"/>
          <w:szCs w:val="22"/>
          <w:lang w:val="it-IT"/>
        </w:rPr>
        <w:t xml:space="preserve"> l’unico fattore considerato. </w:t>
      </w:r>
    </w:p>
    <w:p w:rsidR="00757714" w:rsidRDefault="0001254D" w:rsidP="00B61CCB">
      <w:pPr>
        <w:pStyle w:val="Corpotesto"/>
        <w:spacing w:line="360" w:lineRule="auto"/>
        <w:ind w:left="0" w:right="238" w:firstLine="0"/>
        <w:jc w:val="both"/>
        <w:rPr>
          <w:rFonts w:cs="Arial"/>
          <w:sz w:val="22"/>
          <w:szCs w:val="22"/>
          <w:lang w:val="it-IT"/>
        </w:rPr>
      </w:pPr>
      <w:r>
        <w:rPr>
          <w:rFonts w:cs="Arial"/>
          <w:sz w:val="22"/>
          <w:szCs w:val="22"/>
          <w:lang w:val="it-IT"/>
        </w:rPr>
        <w:t xml:space="preserve">Non risulta </w:t>
      </w:r>
      <w:r w:rsidR="00ED0E5D">
        <w:rPr>
          <w:rFonts w:cs="Arial"/>
          <w:sz w:val="22"/>
          <w:szCs w:val="22"/>
          <w:lang w:val="it-IT"/>
        </w:rPr>
        <w:t xml:space="preserve">stanziato </w:t>
      </w:r>
      <w:r>
        <w:rPr>
          <w:rFonts w:cs="Arial"/>
          <w:sz w:val="22"/>
          <w:szCs w:val="22"/>
          <w:lang w:val="it-IT"/>
        </w:rPr>
        <w:t xml:space="preserve">alcun fondo </w:t>
      </w:r>
      <w:r w:rsidR="00ED0E5D">
        <w:rPr>
          <w:rFonts w:cs="Arial"/>
          <w:sz w:val="22"/>
          <w:szCs w:val="22"/>
          <w:lang w:val="it-IT"/>
        </w:rPr>
        <w:t>a</w:t>
      </w:r>
      <w:r w:rsidR="00B61CCB">
        <w:rPr>
          <w:rFonts w:cs="Arial"/>
          <w:sz w:val="22"/>
          <w:szCs w:val="22"/>
          <w:lang w:val="it-IT"/>
        </w:rPr>
        <w:t xml:space="preserve"> favore del Comune di </w:t>
      </w:r>
      <w:r w:rsidR="00C84F46">
        <w:rPr>
          <w:rFonts w:cs="Arial"/>
          <w:sz w:val="22"/>
          <w:szCs w:val="22"/>
          <w:lang w:val="it-IT"/>
        </w:rPr>
        <w:t>Enego</w:t>
      </w:r>
      <w:r w:rsidR="00ED0E5D">
        <w:rPr>
          <w:rFonts w:cs="Arial"/>
          <w:sz w:val="22"/>
          <w:szCs w:val="22"/>
          <w:lang w:val="it-IT"/>
        </w:rPr>
        <w:t>.</w:t>
      </w:r>
    </w:p>
    <w:p w:rsidR="004F3266" w:rsidRDefault="004F3266" w:rsidP="0090299C">
      <w:pPr>
        <w:pStyle w:val="Corpotesto"/>
        <w:ind w:left="0" w:firstLine="0"/>
        <w:jc w:val="both"/>
        <w:rPr>
          <w:rFonts w:cs="Arial"/>
          <w:sz w:val="22"/>
          <w:szCs w:val="22"/>
          <w:lang w:val="it-IT"/>
        </w:rPr>
      </w:pPr>
    </w:p>
    <w:p w:rsidR="00930E27" w:rsidRDefault="0090299C" w:rsidP="00930E27">
      <w:pPr>
        <w:pStyle w:val="Corpotesto"/>
        <w:spacing w:line="360" w:lineRule="auto"/>
        <w:ind w:left="0" w:firstLine="0"/>
        <w:jc w:val="both"/>
        <w:rPr>
          <w:rFonts w:cs="Arial"/>
          <w:sz w:val="22"/>
          <w:szCs w:val="22"/>
          <w:lang w:val="it-IT"/>
        </w:rPr>
      </w:pPr>
      <w:r>
        <w:rPr>
          <w:rFonts w:cs="Arial"/>
          <w:noProof/>
          <w:sz w:val="22"/>
          <w:szCs w:val="22"/>
          <w:lang w:val="it-IT" w:eastAsia="it-IT"/>
        </w:rPr>
        <mc:AlternateContent>
          <mc:Choice Requires="wps">
            <w:drawing>
              <wp:anchor distT="0" distB="0" distL="114300" distR="114300" simplePos="0" relativeHeight="251664384" behindDoc="0" locked="0" layoutInCell="1" allowOverlap="1" wp14:anchorId="6EF594D5" wp14:editId="5E5BAE3B">
                <wp:simplePos x="0" y="0"/>
                <wp:positionH relativeFrom="margin">
                  <wp:posOffset>0</wp:posOffset>
                </wp:positionH>
                <wp:positionV relativeFrom="paragraph">
                  <wp:posOffset>-635</wp:posOffset>
                </wp:positionV>
                <wp:extent cx="6118860" cy="304800"/>
                <wp:effectExtent l="0" t="0" r="15240" b="19050"/>
                <wp:wrapNone/>
                <wp:docPr id="4" name="Rettangolo 4"/>
                <wp:cNvGraphicFramePr/>
                <a:graphic xmlns:a="http://schemas.openxmlformats.org/drawingml/2006/main">
                  <a:graphicData uri="http://schemas.microsoft.com/office/word/2010/wordprocessingShape">
                    <wps:wsp>
                      <wps:cNvSpPr/>
                      <wps:spPr>
                        <a:xfrm>
                          <a:off x="0" y="0"/>
                          <a:ext cx="6118860" cy="304800"/>
                        </a:xfrm>
                        <a:prstGeom prst="rect">
                          <a:avLst/>
                        </a:prstGeom>
                        <a:solidFill>
                          <a:sysClr val="window" lastClr="FFFFFF"/>
                        </a:solidFill>
                        <a:ln w="25400" cap="flat" cmpd="sng" algn="ctr">
                          <a:solidFill>
                            <a:sysClr val="windowText" lastClr="000000"/>
                          </a:solidFill>
                          <a:prstDash val="solid"/>
                        </a:ln>
                        <a:effectLst/>
                      </wps:spPr>
                      <wps:txbx>
                        <w:txbxContent>
                          <w:p w:rsidR="00485094" w:rsidRPr="00930E27" w:rsidRDefault="00485094" w:rsidP="0090299C">
                            <w:pPr>
                              <w:jc w:val="center"/>
                              <w:rPr>
                                <w:lang w:val="it-IT"/>
                              </w:rPr>
                            </w:pPr>
                            <w:r>
                              <w:rPr>
                                <w:lang w:val="it-IT"/>
                              </w:rPr>
                              <w:t>ENTRATE DA TRASFERIMENTI CORRENTI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594D5" id="Rettangolo 4" o:spid="_x0000_s1027" style="position:absolute;left:0;text-align:left;margin-left:0;margin-top:-.05pt;width:481.8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" fillcolor="window" strokecolor="windowText" strokeweight="2pt">
                <v:textbox>
                  <w:txbxContent>
                    <w:p w:rsidR="00485094" w:rsidRPr="00930E27" w:rsidRDefault="00485094" w:rsidP="0090299C">
                      <w:pPr>
                        <w:jc w:val="center"/>
                        <w:rPr>
                          <w:lang w:val="it-IT"/>
                        </w:rPr>
                      </w:pPr>
                      <w:r>
                        <w:rPr>
                          <w:lang w:val="it-IT"/>
                        </w:rPr>
                        <w:t>ENTRATE DA TRASFERIMENTI CORRENTI</w:t>
                      </w:r>
                    </w:p>
                  </w:txbxContent>
                </v:textbox>
                <w10:wrap anchorx="margin"/>
              </v:rect>
            </w:pict>
          </mc:Fallback>
        </mc:AlternateContent>
      </w:r>
    </w:p>
    <w:p w:rsidR="00930E27" w:rsidRDefault="00930E27" w:rsidP="00930E27">
      <w:pPr>
        <w:pStyle w:val="Corpotesto"/>
        <w:spacing w:line="360" w:lineRule="auto"/>
        <w:ind w:left="0" w:firstLine="0"/>
        <w:jc w:val="both"/>
        <w:rPr>
          <w:rFonts w:cs="Arial"/>
          <w:sz w:val="22"/>
          <w:szCs w:val="22"/>
          <w:lang w:val="it-IT"/>
        </w:rPr>
      </w:pPr>
    </w:p>
    <w:p w:rsidR="008F2D13" w:rsidRDefault="008B7FEE" w:rsidP="00930E27">
      <w:pPr>
        <w:pStyle w:val="Corpotesto"/>
        <w:spacing w:before="137" w:line="360" w:lineRule="auto"/>
        <w:ind w:left="0" w:firstLine="0"/>
        <w:jc w:val="both"/>
        <w:rPr>
          <w:rFonts w:cs="Arial"/>
          <w:sz w:val="22"/>
          <w:szCs w:val="22"/>
          <w:lang w:val="it-IT"/>
        </w:rPr>
      </w:pPr>
      <w:r>
        <w:rPr>
          <w:rFonts w:cs="Arial"/>
          <w:sz w:val="22"/>
          <w:szCs w:val="22"/>
          <w:lang w:val="it-IT"/>
        </w:rPr>
        <w:t>Nelle entrate del titolo II sono stati iscritti i rimborsi per lo svolgimento di elezioni politiche e referendum, i trasferimenti dal Ministero a ristoro delle minori entrate da addizione comunale all’IRPEF</w:t>
      </w:r>
      <w:r w:rsidR="000C45F7">
        <w:rPr>
          <w:rFonts w:cs="Arial"/>
          <w:sz w:val="22"/>
          <w:szCs w:val="22"/>
          <w:lang w:val="it-IT"/>
        </w:rPr>
        <w:t xml:space="preserve">, il Fondo IMU-TASI, quello a ristoro della minore entrate IMU </w:t>
      </w:r>
      <w:r>
        <w:rPr>
          <w:rFonts w:cs="Arial"/>
          <w:sz w:val="22"/>
          <w:szCs w:val="22"/>
          <w:lang w:val="it-IT"/>
        </w:rPr>
        <w:t>per effetto dell’esenzione fabbricati merce previst</w:t>
      </w:r>
      <w:r w:rsidR="000C45F7">
        <w:rPr>
          <w:rFonts w:cs="Arial"/>
          <w:sz w:val="22"/>
          <w:szCs w:val="22"/>
          <w:lang w:val="it-IT"/>
        </w:rPr>
        <w:t>i dal DL 102/2013 e L. 147/2013</w:t>
      </w:r>
      <w:r w:rsidR="00492C6F">
        <w:rPr>
          <w:rFonts w:cs="Arial"/>
          <w:sz w:val="22"/>
          <w:szCs w:val="22"/>
          <w:lang w:val="it-IT"/>
        </w:rPr>
        <w:t>,</w:t>
      </w:r>
      <w:r>
        <w:rPr>
          <w:rFonts w:cs="Arial"/>
          <w:sz w:val="22"/>
          <w:szCs w:val="22"/>
          <w:lang w:val="it-IT"/>
        </w:rPr>
        <w:t xml:space="preserve"> i </w:t>
      </w:r>
      <w:r w:rsidR="00AF34BA">
        <w:rPr>
          <w:rFonts w:cs="Arial"/>
          <w:sz w:val="22"/>
          <w:szCs w:val="22"/>
          <w:lang w:val="it-IT"/>
        </w:rPr>
        <w:t>contributi dalla Regione Veneto per</w:t>
      </w:r>
      <w:r w:rsidR="00D979AB">
        <w:rPr>
          <w:rFonts w:cs="Arial"/>
          <w:sz w:val="22"/>
          <w:szCs w:val="22"/>
          <w:lang w:val="it-IT"/>
        </w:rPr>
        <w:t xml:space="preserve"> aree svantaggiate di montagna </w:t>
      </w:r>
      <w:r>
        <w:rPr>
          <w:rFonts w:cs="Arial"/>
          <w:sz w:val="22"/>
          <w:szCs w:val="22"/>
          <w:lang w:val="it-IT"/>
        </w:rPr>
        <w:t>e</w:t>
      </w:r>
      <w:r w:rsidR="00AF34BA">
        <w:rPr>
          <w:rFonts w:cs="Arial"/>
          <w:sz w:val="22"/>
          <w:szCs w:val="22"/>
          <w:lang w:val="it-IT"/>
        </w:rPr>
        <w:t xml:space="preserve"> per affido familiare,</w:t>
      </w:r>
      <w:r>
        <w:rPr>
          <w:rFonts w:cs="Arial"/>
          <w:sz w:val="22"/>
          <w:szCs w:val="22"/>
          <w:lang w:val="it-IT"/>
        </w:rPr>
        <w:t xml:space="preserve"> infine </w:t>
      </w:r>
      <w:r w:rsidR="00AF34BA">
        <w:rPr>
          <w:rFonts w:cs="Arial"/>
          <w:sz w:val="22"/>
          <w:szCs w:val="22"/>
          <w:lang w:val="it-IT"/>
        </w:rPr>
        <w:t>i contributi per assistenza domiciliare integrata e impegnativa di cura domiciliare</w:t>
      </w:r>
      <w:r>
        <w:rPr>
          <w:rFonts w:cs="Arial"/>
          <w:sz w:val="22"/>
          <w:szCs w:val="22"/>
          <w:lang w:val="it-IT"/>
        </w:rPr>
        <w:t>.</w:t>
      </w:r>
      <w:r w:rsidR="000C45F7">
        <w:rPr>
          <w:rFonts w:cs="Arial"/>
          <w:sz w:val="22"/>
          <w:szCs w:val="22"/>
          <w:lang w:val="it-IT"/>
        </w:rPr>
        <w:t xml:space="preserve"> Sono previsti inoltre i contributi dal Consorzio Bacino Imbrifero del Brenta.</w:t>
      </w:r>
      <w:r w:rsidR="00485094">
        <w:rPr>
          <w:rFonts w:cs="Arial"/>
          <w:sz w:val="22"/>
          <w:szCs w:val="22"/>
          <w:lang w:val="it-IT"/>
        </w:rPr>
        <w:t xml:space="preserve"> L’Ente riceve annualmente anche i dividendi da parte di ETRA spa (che nel corso dell’anno 2018 sono ammontati ad € 8.051,80, mentre nelle annualità precedenti si raggiungevano importi di gran lunga superiori pari ad € 33.237,88). Per </w:t>
      </w:r>
      <w:r w:rsidR="0081235B">
        <w:rPr>
          <w:rFonts w:cs="Arial"/>
          <w:sz w:val="22"/>
          <w:szCs w:val="22"/>
          <w:lang w:val="it-IT"/>
        </w:rPr>
        <w:t>il</w:t>
      </w:r>
      <w:r w:rsidR="00485094">
        <w:rPr>
          <w:rFonts w:cs="Arial"/>
          <w:sz w:val="22"/>
          <w:szCs w:val="22"/>
          <w:lang w:val="it-IT"/>
        </w:rPr>
        <w:t xml:space="preserve"> 2019, infatti si sono previsti 10.000,00 € a titolo di utili da aziende partecipate.</w:t>
      </w:r>
    </w:p>
    <w:p w:rsidR="000C45F7" w:rsidRDefault="000C45F7" w:rsidP="0090299C">
      <w:pPr>
        <w:pStyle w:val="Corpotesto"/>
        <w:spacing w:before="137"/>
        <w:ind w:left="0" w:firstLine="0"/>
        <w:jc w:val="both"/>
        <w:rPr>
          <w:rFonts w:cs="Arial"/>
          <w:sz w:val="22"/>
          <w:szCs w:val="22"/>
          <w:lang w:val="it-IT"/>
        </w:rPr>
      </w:pPr>
    </w:p>
    <w:p w:rsidR="0090299C" w:rsidRDefault="0090299C" w:rsidP="00930E27">
      <w:pPr>
        <w:pStyle w:val="Corpotesto"/>
        <w:spacing w:before="137" w:line="360" w:lineRule="auto"/>
        <w:ind w:left="0" w:firstLine="0"/>
        <w:jc w:val="both"/>
        <w:rPr>
          <w:rFonts w:cs="Arial"/>
          <w:sz w:val="22"/>
          <w:szCs w:val="22"/>
          <w:lang w:val="it-IT"/>
        </w:rPr>
      </w:pPr>
      <w:r>
        <w:rPr>
          <w:rFonts w:cs="Arial"/>
          <w:noProof/>
          <w:sz w:val="22"/>
          <w:szCs w:val="22"/>
          <w:lang w:val="it-IT" w:eastAsia="it-IT"/>
        </w:rPr>
        <mc:AlternateContent>
          <mc:Choice Requires="wps">
            <w:drawing>
              <wp:anchor distT="0" distB="0" distL="114300" distR="114300" simplePos="0" relativeHeight="251662336" behindDoc="0" locked="0" layoutInCell="1" allowOverlap="1" wp14:anchorId="5C580290" wp14:editId="3767357D">
                <wp:simplePos x="0" y="0"/>
                <wp:positionH relativeFrom="margin">
                  <wp:posOffset>0</wp:posOffset>
                </wp:positionH>
                <wp:positionV relativeFrom="paragraph">
                  <wp:posOffset>0</wp:posOffset>
                </wp:positionV>
                <wp:extent cx="6118860" cy="304800"/>
                <wp:effectExtent l="0" t="0" r="15240" b="19050"/>
                <wp:wrapNone/>
                <wp:docPr id="2" name="Rettangolo 2"/>
                <wp:cNvGraphicFramePr/>
                <a:graphic xmlns:a="http://schemas.openxmlformats.org/drawingml/2006/main">
                  <a:graphicData uri="http://schemas.microsoft.com/office/word/2010/wordprocessingShape">
                    <wps:wsp>
                      <wps:cNvSpPr/>
                      <wps:spPr>
                        <a:xfrm>
                          <a:off x="0" y="0"/>
                          <a:ext cx="6118860" cy="304800"/>
                        </a:xfrm>
                        <a:prstGeom prst="rect">
                          <a:avLst/>
                        </a:prstGeom>
                        <a:solidFill>
                          <a:sysClr val="window" lastClr="FFFFFF"/>
                        </a:solidFill>
                        <a:ln w="25400" cap="flat" cmpd="sng" algn="ctr">
                          <a:solidFill>
                            <a:sysClr val="windowText" lastClr="000000"/>
                          </a:solidFill>
                          <a:prstDash val="solid"/>
                        </a:ln>
                        <a:effectLst/>
                      </wps:spPr>
                      <wps:txbx>
                        <w:txbxContent>
                          <w:p w:rsidR="00485094" w:rsidRPr="00930E27" w:rsidRDefault="00485094" w:rsidP="0090299C">
                            <w:pPr>
                              <w:jc w:val="center"/>
                              <w:rPr>
                                <w:lang w:val="it-IT"/>
                              </w:rPr>
                            </w:pPr>
                            <w:r>
                              <w:rPr>
                                <w:lang w:val="it-IT"/>
                              </w:rPr>
                              <w:t>ENTRATE EXTRATRIBUTARIE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80290" id="Rettangolo 2" o:spid="_x0000_s1028" style="position:absolute;left:0;text-align:left;margin-left:0;margin-top:0;width:481.8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" fillcolor="window" strokecolor="windowText" strokeweight="2pt">
                <v:textbox>
                  <w:txbxContent>
                    <w:p w:rsidR="00485094" w:rsidRPr="00930E27" w:rsidRDefault="00485094" w:rsidP="0090299C">
                      <w:pPr>
                        <w:jc w:val="center"/>
                        <w:rPr>
                          <w:lang w:val="it-IT"/>
                        </w:rPr>
                      </w:pPr>
                      <w:r>
                        <w:rPr>
                          <w:lang w:val="it-IT"/>
                        </w:rPr>
                        <w:t>ENTRATE EXTRATRIBUTARIE</w:t>
                      </w:r>
                    </w:p>
                  </w:txbxContent>
                </v:textbox>
                <w10:wrap anchorx="margin"/>
              </v:rect>
            </w:pict>
          </mc:Fallback>
        </mc:AlternateContent>
      </w:r>
    </w:p>
    <w:p w:rsidR="00930E27" w:rsidRDefault="00930E27" w:rsidP="00930E27">
      <w:pPr>
        <w:pStyle w:val="Corpotesto"/>
        <w:spacing w:line="360" w:lineRule="auto"/>
        <w:ind w:left="0" w:firstLine="0"/>
        <w:jc w:val="both"/>
        <w:rPr>
          <w:rFonts w:cs="Arial"/>
          <w:sz w:val="22"/>
          <w:szCs w:val="22"/>
          <w:lang w:val="it-IT"/>
        </w:rPr>
      </w:pPr>
    </w:p>
    <w:p w:rsidR="003E14E2" w:rsidRDefault="0002752C" w:rsidP="00930E27">
      <w:pPr>
        <w:pStyle w:val="Corpotesto"/>
        <w:spacing w:line="360" w:lineRule="auto"/>
        <w:ind w:left="0" w:firstLine="0"/>
        <w:jc w:val="both"/>
        <w:rPr>
          <w:rFonts w:cs="Arial"/>
          <w:sz w:val="22"/>
          <w:szCs w:val="22"/>
          <w:lang w:val="it-IT"/>
        </w:rPr>
      </w:pPr>
      <w:r>
        <w:rPr>
          <w:rFonts w:cs="Arial"/>
          <w:sz w:val="22"/>
          <w:szCs w:val="22"/>
          <w:lang w:val="it-IT"/>
        </w:rPr>
        <w:t xml:space="preserve">Al titolo III dell’entrata sono iscritti i proventi derivanti dalla gestione dei beni dell’ente che, per il Comune di </w:t>
      </w:r>
      <w:r w:rsidR="00AF34BA">
        <w:rPr>
          <w:rFonts w:cs="Arial"/>
          <w:sz w:val="22"/>
          <w:szCs w:val="22"/>
          <w:lang w:val="it-IT"/>
        </w:rPr>
        <w:t>Enego</w:t>
      </w:r>
      <w:r>
        <w:rPr>
          <w:rFonts w:cs="Arial"/>
          <w:sz w:val="22"/>
          <w:szCs w:val="22"/>
          <w:lang w:val="it-IT"/>
        </w:rPr>
        <w:t xml:space="preserve">, riguardano principalmente </w:t>
      </w:r>
      <w:r w:rsidRPr="00492C6F">
        <w:rPr>
          <w:rFonts w:cs="Arial"/>
          <w:sz w:val="22"/>
          <w:szCs w:val="22"/>
          <w:lang w:val="it-IT"/>
        </w:rPr>
        <w:t>il taglio di lotti boschivi stimato in</w:t>
      </w:r>
      <w:r w:rsidR="003156D5">
        <w:rPr>
          <w:rFonts w:cs="Arial"/>
          <w:sz w:val="22"/>
          <w:szCs w:val="22"/>
          <w:lang w:val="it-IT"/>
        </w:rPr>
        <w:t xml:space="preserve"> circa</w:t>
      </w:r>
      <w:r w:rsidRPr="00492C6F">
        <w:rPr>
          <w:rFonts w:cs="Arial"/>
          <w:sz w:val="22"/>
          <w:szCs w:val="22"/>
          <w:lang w:val="it-IT"/>
        </w:rPr>
        <w:t xml:space="preserve"> </w:t>
      </w:r>
      <w:r w:rsidR="00C93C48" w:rsidRPr="00492C6F">
        <w:rPr>
          <w:rFonts w:cs="Arial"/>
          <w:sz w:val="22"/>
          <w:szCs w:val="22"/>
          <w:lang w:val="it-IT"/>
        </w:rPr>
        <w:t xml:space="preserve">€ </w:t>
      </w:r>
      <w:r w:rsidR="003156D5">
        <w:rPr>
          <w:rFonts w:cs="Arial"/>
          <w:sz w:val="22"/>
          <w:szCs w:val="22"/>
          <w:lang w:val="it-IT"/>
        </w:rPr>
        <w:t>184.600</w:t>
      </w:r>
      <w:r w:rsidR="00C93C48" w:rsidRPr="00492C6F">
        <w:rPr>
          <w:rFonts w:cs="Arial"/>
          <w:sz w:val="22"/>
          <w:szCs w:val="22"/>
          <w:lang w:val="it-IT"/>
        </w:rPr>
        <w:t>,00 e</w:t>
      </w:r>
      <w:r w:rsidR="00C93C48">
        <w:rPr>
          <w:rFonts w:cs="Arial"/>
          <w:sz w:val="22"/>
          <w:szCs w:val="22"/>
          <w:lang w:val="it-IT"/>
        </w:rPr>
        <w:t xml:space="preserve"> i proventi concessione </w:t>
      </w:r>
      <w:r w:rsidR="00AF34BA" w:rsidRPr="00737AB2">
        <w:rPr>
          <w:rFonts w:cs="Arial"/>
          <w:sz w:val="22"/>
          <w:szCs w:val="22"/>
          <w:lang w:val="it-IT"/>
        </w:rPr>
        <w:t>malghe</w:t>
      </w:r>
      <w:r w:rsidR="0025242D" w:rsidRPr="00737AB2">
        <w:rPr>
          <w:rFonts w:cs="Arial"/>
          <w:sz w:val="22"/>
          <w:szCs w:val="22"/>
          <w:lang w:val="it-IT"/>
        </w:rPr>
        <w:t xml:space="preserve"> € 1</w:t>
      </w:r>
      <w:r w:rsidR="00737AB2" w:rsidRPr="00737AB2">
        <w:rPr>
          <w:rFonts w:cs="Arial"/>
          <w:sz w:val="22"/>
          <w:szCs w:val="22"/>
          <w:lang w:val="it-IT"/>
        </w:rPr>
        <w:t>54</w:t>
      </w:r>
      <w:r w:rsidR="00C93C48" w:rsidRPr="00737AB2">
        <w:rPr>
          <w:rFonts w:cs="Arial"/>
          <w:sz w:val="22"/>
          <w:szCs w:val="22"/>
          <w:lang w:val="it-IT"/>
        </w:rPr>
        <w:t>.</w:t>
      </w:r>
      <w:r w:rsidR="00C93C48">
        <w:rPr>
          <w:rFonts w:cs="Arial"/>
          <w:sz w:val="22"/>
          <w:szCs w:val="22"/>
          <w:lang w:val="it-IT"/>
        </w:rPr>
        <w:t xml:space="preserve">000,00. Altri introiti derivano </w:t>
      </w:r>
      <w:r w:rsidR="00AF34BA">
        <w:rPr>
          <w:rFonts w:cs="Arial"/>
          <w:sz w:val="22"/>
          <w:szCs w:val="22"/>
          <w:lang w:val="it-IT"/>
        </w:rPr>
        <w:t>dal servizio di refezione scolastica, dai servizi</w:t>
      </w:r>
      <w:r w:rsidR="003E14E2">
        <w:rPr>
          <w:rFonts w:cs="Arial"/>
          <w:sz w:val="22"/>
          <w:szCs w:val="22"/>
          <w:lang w:val="it-IT"/>
        </w:rPr>
        <w:t xml:space="preserve"> e concessioni</w:t>
      </w:r>
      <w:r w:rsidR="00AF34BA">
        <w:rPr>
          <w:rFonts w:cs="Arial"/>
          <w:sz w:val="22"/>
          <w:szCs w:val="22"/>
          <w:lang w:val="it-IT"/>
        </w:rPr>
        <w:t xml:space="preserve"> cimiteriali, dalla gestione del cinema comunale, dal servizio di trasporto scolastico e dalla gestione del </w:t>
      </w:r>
      <w:r w:rsidR="003E14E2">
        <w:rPr>
          <w:rFonts w:cs="Arial"/>
          <w:sz w:val="22"/>
          <w:szCs w:val="22"/>
          <w:lang w:val="it-IT"/>
        </w:rPr>
        <w:t>C</w:t>
      </w:r>
      <w:r w:rsidR="00AF34BA">
        <w:rPr>
          <w:rFonts w:cs="Arial"/>
          <w:sz w:val="22"/>
          <w:szCs w:val="22"/>
          <w:lang w:val="it-IT"/>
        </w:rPr>
        <w:t xml:space="preserve">entro di Aggregazione Anziani, dalla concessioni di terreni e </w:t>
      </w:r>
      <w:r w:rsidR="003E14E2">
        <w:rPr>
          <w:rFonts w:cs="Arial"/>
          <w:sz w:val="22"/>
          <w:szCs w:val="22"/>
          <w:lang w:val="it-IT"/>
        </w:rPr>
        <w:t>dall’affitto di fabbricati</w:t>
      </w:r>
      <w:r w:rsidR="0012416B">
        <w:rPr>
          <w:rFonts w:cs="Arial"/>
          <w:sz w:val="22"/>
          <w:szCs w:val="22"/>
          <w:lang w:val="it-IT"/>
        </w:rPr>
        <w:t xml:space="preserve">. </w:t>
      </w:r>
    </w:p>
    <w:p w:rsidR="00FD6998" w:rsidRDefault="00FD6998" w:rsidP="00930E27">
      <w:pPr>
        <w:pStyle w:val="Corpotesto"/>
        <w:spacing w:line="360" w:lineRule="auto"/>
        <w:ind w:left="0" w:firstLine="0"/>
        <w:jc w:val="both"/>
        <w:rPr>
          <w:rFonts w:cs="Arial"/>
          <w:sz w:val="22"/>
          <w:szCs w:val="22"/>
          <w:lang w:val="it-IT"/>
        </w:rPr>
      </w:pPr>
    </w:p>
    <w:p w:rsidR="00930E27" w:rsidRDefault="00930E27" w:rsidP="00930E27">
      <w:pPr>
        <w:pStyle w:val="Corpotesto"/>
        <w:spacing w:line="360" w:lineRule="auto"/>
        <w:ind w:left="0" w:firstLine="0"/>
        <w:jc w:val="both"/>
        <w:rPr>
          <w:rFonts w:cs="Arial"/>
          <w:sz w:val="22"/>
          <w:szCs w:val="22"/>
          <w:lang w:val="it-IT"/>
        </w:rPr>
      </w:pPr>
      <w:r>
        <w:rPr>
          <w:rFonts w:cs="Arial"/>
          <w:noProof/>
          <w:sz w:val="22"/>
          <w:szCs w:val="22"/>
          <w:lang w:val="it-IT" w:eastAsia="it-IT"/>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35560</wp:posOffset>
                </wp:positionV>
                <wp:extent cx="6118860" cy="304800"/>
                <wp:effectExtent l="0" t="0" r="15240" b="19050"/>
                <wp:wrapNone/>
                <wp:docPr id="1" name="Rettangolo 1"/>
                <wp:cNvGraphicFramePr/>
                <a:graphic xmlns:a="http://schemas.openxmlformats.org/drawingml/2006/main">
                  <a:graphicData uri="http://schemas.microsoft.com/office/word/2010/wordprocessingShape">
                    <wps:wsp>
                      <wps:cNvSpPr/>
                      <wps:spPr>
                        <a:xfrm>
                          <a:off x="0" y="0"/>
                          <a:ext cx="6118860" cy="304800"/>
                        </a:xfrm>
                        <a:prstGeom prst="rect">
                          <a:avLst/>
                        </a:prstGeom>
                      </wps:spPr>
                      <wps:style>
                        <a:lnRef idx="2">
                          <a:schemeClr val="dk1"/>
                        </a:lnRef>
                        <a:fillRef idx="1">
                          <a:schemeClr val="lt1"/>
                        </a:fillRef>
                        <a:effectRef idx="0">
                          <a:schemeClr val="dk1"/>
                        </a:effectRef>
                        <a:fontRef idx="minor">
                          <a:schemeClr val="dk1"/>
                        </a:fontRef>
                      </wps:style>
                      <wps:txbx>
                        <w:txbxContent>
                          <w:p w:rsidR="00485094" w:rsidRPr="00930E27" w:rsidRDefault="00485094" w:rsidP="00930E27">
                            <w:pPr>
                              <w:jc w:val="center"/>
                              <w:rPr>
                                <w:lang w:val="it-IT"/>
                              </w:rPr>
                            </w:pPr>
                            <w:r>
                              <w:rPr>
                                <w:lang w:val="it-IT"/>
                              </w:rPr>
                              <w:t>SPESE CORRENTI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9" style="position:absolute;left:0;text-align:left;margin-left:0;margin-top:2.8pt;width:481.8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" fillcolor="white [3201]" strokecolor="black [3200]" strokeweight="2pt">
                <v:textbox>
                  <w:txbxContent>
                    <w:p w:rsidR="00485094" w:rsidRPr="00930E27" w:rsidRDefault="00485094" w:rsidP="00930E27">
                      <w:pPr>
                        <w:jc w:val="center"/>
                        <w:rPr>
                          <w:lang w:val="it-IT"/>
                        </w:rPr>
                      </w:pPr>
                      <w:r>
                        <w:rPr>
                          <w:lang w:val="it-IT"/>
                        </w:rPr>
                        <w:t>SPESE CORRENTI</w:t>
                      </w:r>
                    </w:p>
                  </w:txbxContent>
                </v:textbox>
                <w10:wrap anchorx="margin"/>
              </v:rect>
            </w:pict>
          </mc:Fallback>
        </mc:AlternateContent>
      </w:r>
    </w:p>
    <w:p w:rsidR="00930E27" w:rsidRPr="008F2D13" w:rsidRDefault="00930E27" w:rsidP="0090299C">
      <w:pPr>
        <w:pStyle w:val="Corpotesto"/>
        <w:spacing w:line="360" w:lineRule="auto"/>
        <w:ind w:left="0" w:firstLine="0"/>
        <w:jc w:val="both"/>
        <w:rPr>
          <w:rFonts w:cs="Arial"/>
          <w:sz w:val="22"/>
          <w:szCs w:val="22"/>
          <w:lang w:val="it-IT"/>
        </w:rPr>
      </w:pPr>
    </w:p>
    <w:p w:rsidR="004D0ADF" w:rsidRDefault="004D0ADF" w:rsidP="0090299C">
      <w:pPr>
        <w:pStyle w:val="Corpotesto"/>
        <w:ind w:left="0" w:firstLine="0"/>
        <w:jc w:val="both"/>
        <w:rPr>
          <w:rFonts w:cs="Arial"/>
          <w:sz w:val="22"/>
          <w:szCs w:val="22"/>
          <w:lang w:val="it-IT"/>
        </w:rPr>
      </w:pPr>
    </w:p>
    <w:p w:rsidR="00A536C4" w:rsidRDefault="00A536C4" w:rsidP="0090299C">
      <w:pPr>
        <w:pStyle w:val="Corpotesto"/>
        <w:spacing w:line="360" w:lineRule="auto"/>
        <w:ind w:left="0" w:firstLine="0"/>
        <w:jc w:val="both"/>
        <w:rPr>
          <w:rFonts w:cs="Arial"/>
          <w:sz w:val="22"/>
          <w:szCs w:val="22"/>
          <w:lang w:val="it-IT"/>
        </w:rPr>
      </w:pPr>
      <w:r>
        <w:rPr>
          <w:rFonts w:cs="Arial"/>
          <w:sz w:val="22"/>
          <w:szCs w:val="22"/>
          <w:lang w:val="it-IT"/>
        </w:rPr>
        <w:t>Per quanto riguarda le spese correnti, le spese sono state formulate sulla base:</w:t>
      </w:r>
    </w:p>
    <w:p w:rsidR="00A536C4" w:rsidRDefault="00A536C4" w:rsidP="003C5525">
      <w:pPr>
        <w:pStyle w:val="Corpotesto"/>
        <w:numPr>
          <w:ilvl w:val="0"/>
          <w:numId w:val="3"/>
        </w:numPr>
        <w:spacing w:line="360" w:lineRule="auto"/>
        <w:jc w:val="both"/>
        <w:rPr>
          <w:rFonts w:cs="Arial"/>
          <w:sz w:val="22"/>
          <w:szCs w:val="22"/>
          <w:lang w:val="it-IT"/>
        </w:rPr>
      </w:pPr>
      <w:r>
        <w:rPr>
          <w:rFonts w:cs="Arial"/>
          <w:sz w:val="22"/>
          <w:szCs w:val="22"/>
          <w:lang w:val="it-IT"/>
        </w:rPr>
        <w:lastRenderedPageBreak/>
        <w:t>Dei contratti in essere (mutui, illuminazione pubblica, utenze)</w:t>
      </w:r>
      <w:r w:rsidR="0090299C">
        <w:rPr>
          <w:rFonts w:cs="Arial"/>
          <w:sz w:val="22"/>
          <w:szCs w:val="22"/>
          <w:lang w:val="it-IT"/>
        </w:rPr>
        <w:t>;</w:t>
      </w:r>
    </w:p>
    <w:p w:rsidR="00A536C4" w:rsidRDefault="00A536C4" w:rsidP="003C5525">
      <w:pPr>
        <w:pStyle w:val="Corpotesto"/>
        <w:numPr>
          <w:ilvl w:val="0"/>
          <w:numId w:val="3"/>
        </w:numPr>
        <w:spacing w:line="360" w:lineRule="auto"/>
        <w:jc w:val="both"/>
        <w:rPr>
          <w:rFonts w:cs="Arial"/>
          <w:sz w:val="22"/>
          <w:szCs w:val="22"/>
          <w:lang w:val="it-IT"/>
        </w:rPr>
      </w:pPr>
      <w:r w:rsidRPr="0090299C">
        <w:rPr>
          <w:rFonts w:cs="Arial"/>
          <w:sz w:val="22"/>
          <w:szCs w:val="22"/>
          <w:lang w:val="it-IT"/>
        </w:rPr>
        <w:t xml:space="preserve">Trasferimenti </w:t>
      </w:r>
      <w:r w:rsidR="00BC7EED">
        <w:rPr>
          <w:rFonts w:cs="Arial"/>
          <w:sz w:val="22"/>
          <w:szCs w:val="22"/>
          <w:lang w:val="it-IT"/>
        </w:rPr>
        <w:t>al Comune</w:t>
      </w:r>
      <w:r w:rsidRPr="0090299C">
        <w:rPr>
          <w:rFonts w:cs="Arial"/>
          <w:sz w:val="22"/>
          <w:szCs w:val="22"/>
          <w:lang w:val="it-IT"/>
        </w:rPr>
        <w:t xml:space="preserve"> per l’esercizio delle funzioni fondamentali;</w:t>
      </w:r>
    </w:p>
    <w:p w:rsidR="00974104" w:rsidRPr="0090299C" w:rsidRDefault="00A536C4" w:rsidP="003C5525">
      <w:pPr>
        <w:pStyle w:val="Corpotesto"/>
        <w:numPr>
          <w:ilvl w:val="0"/>
          <w:numId w:val="3"/>
        </w:numPr>
        <w:spacing w:line="360" w:lineRule="auto"/>
        <w:jc w:val="both"/>
        <w:rPr>
          <w:rFonts w:cs="Arial"/>
          <w:sz w:val="22"/>
          <w:szCs w:val="22"/>
          <w:lang w:val="it-IT"/>
        </w:rPr>
      </w:pPr>
      <w:r w:rsidRPr="0090299C">
        <w:rPr>
          <w:rFonts w:cs="Arial"/>
          <w:sz w:val="22"/>
          <w:szCs w:val="22"/>
          <w:lang w:val="it-IT"/>
        </w:rPr>
        <w:t xml:space="preserve">Delle richieste formulate dai vari responsabili per le funzioni rimaste in capo al Comune, opportunamente riviste alla luce delle risorse disponibili e delle scelte dell’amministrazione. </w:t>
      </w:r>
    </w:p>
    <w:p w:rsidR="00930E27" w:rsidRPr="0090299C" w:rsidRDefault="00930E27" w:rsidP="0090299C">
      <w:pPr>
        <w:pStyle w:val="Corpotesto"/>
        <w:spacing w:line="360" w:lineRule="auto"/>
        <w:ind w:left="0" w:firstLine="0"/>
        <w:jc w:val="both"/>
        <w:rPr>
          <w:rFonts w:cs="Arial"/>
          <w:sz w:val="22"/>
          <w:szCs w:val="22"/>
          <w:u w:val="single"/>
          <w:lang w:val="it-IT"/>
        </w:rPr>
      </w:pPr>
    </w:p>
    <w:p w:rsidR="00A536C4" w:rsidRDefault="0090299C" w:rsidP="0090299C">
      <w:pPr>
        <w:pStyle w:val="Corpotesto"/>
        <w:spacing w:line="360" w:lineRule="auto"/>
        <w:ind w:left="0" w:firstLine="0"/>
        <w:jc w:val="both"/>
        <w:rPr>
          <w:rFonts w:cs="Arial"/>
          <w:bCs/>
          <w:sz w:val="22"/>
          <w:szCs w:val="22"/>
          <w:lang w:val="it-IT"/>
        </w:rPr>
      </w:pPr>
      <w:r w:rsidRPr="00960835">
        <w:rPr>
          <w:rFonts w:cs="Arial"/>
          <w:sz w:val="22"/>
          <w:szCs w:val="22"/>
          <w:u w:val="single"/>
          <w:lang w:val="it-IT"/>
        </w:rPr>
        <w:t>SPESA DI PERSONALE:</w:t>
      </w:r>
      <w:r w:rsidRPr="0090299C">
        <w:rPr>
          <w:rFonts w:cs="Arial"/>
          <w:sz w:val="22"/>
          <w:szCs w:val="22"/>
          <w:lang w:val="it-IT"/>
        </w:rPr>
        <w:t xml:space="preserve"> </w:t>
      </w:r>
      <w:r w:rsidR="00974104" w:rsidRPr="0090299C">
        <w:rPr>
          <w:rFonts w:cs="Arial"/>
          <w:bCs/>
          <w:sz w:val="22"/>
          <w:szCs w:val="22"/>
          <w:lang w:val="it-IT"/>
        </w:rPr>
        <w:t xml:space="preserve">La spesa per il personale, interamente trasferito </w:t>
      </w:r>
      <w:r w:rsidR="00BC7EED">
        <w:rPr>
          <w:rFonts w:cs="Arial"/>
          <w:bCs/>
          <w:sz w:val="22"/>
          <w:szCs w:val="22"/>
          <w:lang w:val="it-IT"/>
        </w:rPr>
        <w:t>al Comune di Enego</w:t>
      </w:r>
      <w:r w:rsidR="00974104" w:rsidRPr="0090299C">
        <w:rPr>
          <w:rFonts w:cs="Arial"/>
          <w:bCs/>
          <w:sz w:val="22"/>
          <w:szCs w:val="22"/>
          <w:lang w:val="it-IT"/>
        </w:rPr>
        <w:t>, rientra nei limiti previsti dalla legge come risulta dalla certificazione del</w:t>
      </w:r>
      <w:r w:rsidR="00BB7EE5" w:rsidRPr="0090299C">
        <w:rPr>
          <w:rFonts w:cs="Arial"/>
          <w:bCs/>
          <w:sz w:val="22"/>
          <w:szCs w:val="22"/>
          <w:lang w:val="it-IT"/>
        </w:rPr>
        <w:t xml:space="preserve"> Responsabile dell’Area </w:t>
      </w:r>
      <w:r w:rsidR="00272BE1">
        <w:rPr>
          <w:rFonts w:cs="Arial"/>
          <w:bCs/>
          <w:sz w:val="22"/>
          <w:szCs w:val="22"/>
          <w:lang w:val="it-IT"/>
        </w:rPr>
        <w:t>ed è meglio descritta dalla tabella sottostante:</w:t>
      </w:r>
    </w:p>
    <w:p w:rsidR="00272BE1" w:rsidRDefault="00272BE1" w:rsidP="0090299C">
      <w:pPr>
        <w:pStyle w:val="Corpotesto"/>
        <w:spacing w:line="360" w:lineRule="auto"/>
        <w:ind w:left="0" w:firstLine="0"/>
        <w:jc w:val="both"/>
        <w:rPr>
          <w:rFonts w:cs="Arial"/>
          <w:bCs/>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1684"/>
        <w:gridCol w:w="1684"/>
        <w:gridCol w:w="1863"/>
      </w:tblGrid>
      <w:tr w:rsidR="00C47320" w:rsidTr="002138A7">
        <w:trPr>
          <w:trHeight w:val="226"/>
        </w:trPr>
        <w:tc>
          <w:tcPr>
            <w:tcW w:w="4290" w:type="dxa"/>
            <w:tcBorders>
              <w:top w:val="single" w:sz="4" w:space="0" w:color="auto"/>
              <w:left w:val="single" w:sz="4" w:space="0" w:color="auto"/>
              <w:bottom w:val="single" w:sz="4" w:space="0" w:color="auto"/>
              <w:right w:val="single" w:sz="4" w:space="0" w:color="auto"/>
            </w:tcBorders>
            <w:hideMark/>
          </w:tcPr>
          <w:p w:rsidR="00C47320" w:rsidRDefault="00C47320">
            <w:pPr>
              <w:autoSpaceDE w:val="0"/>
              <w:autoSpaceDN w:val="0"/>
              <w:adjustRightInd w:val="0"/>
              <w:jc w:val="center"/>
              <w:rPr>
                <w:rFonts w:ascii="Arial" w:hAnsi="Arial" w:cs="Arial"/>
                <w:b/>
              </w:rPr>
            </w:pPr>
            <w:r>
              <w:rPr>
                <w:rFonts w:ascii="Arial" w:hAnsi="Arial" w:cs="Arial"/>
                <w:b/>
              </w:rPr>
              <w:t>PREVISIONI</w:t>
            </w:r>
          </w:p>
        </w:tc>
        <w:tc>
          <w:tcPr>
            <w:tcW w:w="1684" w:type="dxa"/>
            <w:tcBorders>
              <w:top w:val="single" w:sz="4" w:space="0" w:color="auto"/>
              <w:left w:val="single" w:sz="4" w:space="0" w:color="auto"/>
              <w:bottom w:val="single" w:sz="4" w:space="0" w:color="auto"/>
              <w:right w:val="single" w:sz="4" w:space="0" w:color="auto"/>
            </w:tcBorders>
            <w:hideMark/>
          </w:tcPr>
          <w:p w:rsidR="00C47320" w:rsidRDefault="006A5173">
            <w:pPr>
              <w:autoSpaceDE w:val="0"/>
              <w:autoSpaceDN w:val="0"/>
              <w:adjustRightInd w:val="0"/>
              <w:jc w:val="center"/>
              <w:rPr>
                <w:rFonts w:ascii="Arial" w:hAnsi="Arial" w:cs="Arial"/>
                <w:b/>
              </w:rPr>
            </w:pPr>
            <w:r>
              <w:rPr>
                <w:rFonts w:ascii="Arial" w:hAnsi="Arial" w:cs="Arial"/>
                <w:b/>
              </w:rPr>
              <w:t>2019</w:t>
            </w:r>
          </w:p>
        </w:tc>
        <w:tc>
          <w:tcPr>
            <w:tcW w:w="1684" w:type="dxa"/>
            <w:tcBorders>
              <w:top w:val="single" w:sz="4" w:space="0" w:color="auto"/>
              <w:left w:val="single" w:sz="4" w:space="0" w:color="auto"/>
              <w:bottom w:val="single" w:sz="4" w:space="0" w:color="auto"/>
              <w:right w:val="single" w:sz="4" w:space="0" w:color="auto"/>
            </w:tcBorders>
            <w:hideMark/>
          </w:tcPr>
          <w:p w:rsidR="00C47320" w:rsidRDefault="006A5173">
            <w:pPr>
              <w:autoSpaceDE w:val="0"/>
              <w:autoSpaceDN w:val="0"/>
              <w:adjustRightInd w:val="0"/>
              <w:jc w:val="center"/>
              <w:rPr>
                <w:rFonts w:ascii="Arial" w:hAnsi="Arial" w:cs="Arial"/>
                <w:b/>
              </w:rPr>
            </w:pPr>
            <w:r>
              <w:rPr>
                <w:rFonts w:ascii="Arial" w:hAnsi="Arial" w:cs="Arial"/>
                <w:b/>
              </w:rPr>
              <w:t>2020</w:t>
            </w:r>
          </w:p>
        </w:tc>
        <w:tc>
          <w:tcPr>
            <w:tcW w:w="1863" w:type="dxa"/>
            <w:tcBorders>
              <w:top w:val="single" w:sz="4" w:space="0" w:color="auto"/>
              <w:left w:val="single" w:sz="4" w:space="0" w:color="auto"/>
              <w:bottom w:val="single" w:sz="4" w:space="0" w:color="auto"/>
              <w:right w:val="single" w:sz="4" w:space="0" w:color="auto"/>
            </w:tcBorders>
            <w:hideMark/>
          </w:tcPr>
          <w:p w:rsidR="00C47320" w:rsidRDefault="006A5173">
            <w:pPr>
              <w:autoSpaceDE w:val="0"/>
              <w:autoSpaceDN w:val="0"/>
              <w:adjustRightInd w:val="0"/>
              <w:jc w:val="center"/>
              <w:rPr>
                <w:rFonts w:ascii="Arial" w:hAnsi="Arial" w:cs="Arial"/>
                <w:b/>
              </w:rPr>
            </w:pPr>
            <w:r>
              <w:rPr>
                <w:rFonts w:ascii="Arial" w:hAnsi="Arial" w:cs="Arial"/>
                <w:b/>
              </w:rPr>
              <w:t>2021</w:t>
            </w:r>
          </w:p>
        </w:tc>
      </w:tr>
      <w:tr w:rsidR="002138A7" w:rsidRPr="006A5173" w:rsidTr="002138A7">
        <w:trPr>
          <w:trHeight w:val="305"/>
        </w:trPr>
        <w:tc>
          <w:tcPr>
            <w:tcW w:w="4290" w:type="dxa"/>
            <w:tcBorders>
              <w:top w:val="single" w:sz="4" w:space="0" w:color="auto"/>
              <w:left w:val="single" w:sz="4" w:space="0" w:color="auto"/>
              <w:bottom w:val="single" w:sz="4" w:space="0" w:color="auto"/>
              <w:right w:val="single" w:sz="4" w:space="0" w:color="auto"/>
            </w:tcBorders>
            <w:vAlign w:val="center"/>
            <w:hideMark/>
          </w:tcPr>
          <w:p w:rsidR="002138A7" w:rsidRDefault="002138A7" w:rsidP="002138A7">
            <w:pPr>
              <w:autoSpaceDE w:val="0"/>
              <w:autoSpaceDN w:val="0"/>
              <w:adjustRightInd w:val="0"/>
              <w:rPr>
                <w:rFonts w:ascii="Arial" w:hAnsi="Arial" w:cs="Arial"/>
              </w:rPr>
            </w:pPr>
            <w:r>
              <w:rPr>
                <w:rFonts w:ascii="Arial" w:hAnsi="Arial" w:cs="Arial"/>
                <w:bCs/>
                <w:color w:val="000000"/>
              </w:rPr>
              <w:t>RETRIBUZIONI</w:t>
            </w:r>
          </w:p>
        </w:tc>
        <w:tc>
          <w:tcPr>
            <w:tcW w:w="1684" w:type="dxa"/>
            <w:tcBorders>
              <w:top w:val="nil"/>
              <w:left w:val="nil"/>
              <w:bottom w:val="single" w:sz="4" w:space="0" w:color="auto"/>
              <w:right w:val="single" w:sz="4" w:space="0" w:color="auto"/>
            </w:tcBorders>
            <w:hideMark/>
          </w:tcPr>
          <w:p w:rsidR="002138A7" w:rsidRDefault="002138A7" w:rsidP="00213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sz w:val="20"/>
                <w:szCs w:val="20"/>
              </w:rPr>
            </w:pPr>
            <w:r>
              <w:rPr>
                <w:rFonts w:ascii="Arial" w:hAnsi="Arial"/>
                <w:sz w:val="20"/>
                <w:szCs w:val="20"/>
              </w:rPr>
              <w:t xml:space="preserve">        </w:t>
            </w:r>
          </w:p>
          <w:p w:rsidR="002138A7" w:rsidRPr="000421FA" w:rsidRDefault="006A5173" w:rsidP="00213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sz w:val="20"/>
                <w:szCs w:val="20"/>
              </w:rPr>
            </w:pPr>
            <w:r>
              <w:rPr>
                <w:rFonts w:ascii="Arial" w:hAnsi="Arial"/>
                <w:sz w:val="20"/>
                <w:szCs w:val="20"/>
              </w:rPr>
              <w:t>317.572,07</w:t>
            </w:r>
          </w:p>
        </w:tc>
        <w:tc>
          <w:tcPr>
            <w:tcW w:w="1684" w:type="dxa"/>
            <w:tcBorders>
              <w:top w:val="single" w:sz="4" w:space="0" w:color="auto"/>
              <w:left w:val="single" w:sz="4" w:space="0" w:color="auto"/>
              <w:bottom w:val="single" w:sz="4" w:space="0" w:color="auto"/>
              <w:right w:val="single" w:sz="4" w:space="0" w:color="auto"/>
            </w:tcBorders>
            <w:hideMark/>
          </w:tcPr>
          <w:p w:rsidR="002138A7" w:rsidRPr="000421FA" w:rsidRDefault="002138A7" w:rsidP="006A51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sz w:val="20"/>
                <w:szCs w:val="20"/>
              </w:rPr>
            </w:pPr>
            <w:r w:rsidRPr="000421FA">
              <w:rPr>
                <w:rFonts w:ascii="Arial" w:hAnsi="Arial"/>
                <w:sz w:val="20"/>
                <w:szCs w:val="20"/>
              </w:rPr>
              <w:t xml:space="preserve">           </w:t>
            </w:r>
            <w:r w:rsidR="006A5173">
              <w:rPr>
                <w:rFonts w:ascii="Arial" w:hAnsi="Arial"/>
                <w:sz w:val="20"/>
                <w:szCs w:val="20"/>
              </w:rPr>
              <w:t>319.800</w:t>
            </w:r>
            <w:r>
              <w:rPr>
                <w:rFonts w:ascii="Arial" w:hAnsi="Arial"/>
                <w:sz w:val="20"/>
                <w:szCs w:val="20"/>
              </w:rPr>
              <w:t>,00</w:t>
            </w:r>
          </w:p>
        </w:tc>
        <w:tc>
          <w:tcPr>
            <w:tcW w:w="1863" w:type="dxa"/>
            <w:tcBorders>
              <w:top w:val="single" w:sz="4" w:space="0" w:color="auto"/>
              <w:left w:val="single" w:sz="4" w:space="0" w:color="auto"/>
              <w:bottom w:val="single" w:sz="4" w:space="0" w:color="auto"/>
              <w:right w:val="single" w:sz="4" w:space="0" w:color="auto"/>
            </w:tcBorders>
            <w:hideMark/>
          </w:tcPr>
          <w:p w:rsidR="006A5173" w:rsidRDefault="006A5173" w:rsidP="00213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sz w:val="20"/>
                <w:szCs w:val="20"/>
                <w:lang w:val="it-IT"/>
              </w:rPr>
            </w:pPr>
          </w:p>
          <w:p w:rsidR="002138A7" w:rsidRPr="006A5173" w:rsidRDefault="006A5173" w:rsidP="00213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sz w:val="20"/>
                <w:szCs w:val="20"/>
                <w:lang w:val="it-IT"/>
              </w:rPr>
            </w:pPr>
            <w:r w:rsidRPr="006A5173">
              <w:rPr>
                <w:rFonts w:ascii="Arial" w:hAnsi="Arial"/>
                <w:sz w:val="20"/>
                <w:szCs w:val="20"/>
                <w:lang w:val="it-IT"/>
              </w:rPr>
              <w:t>319.</w:t>
            </w:r>
            <w:r>
              <w:rPr>
                <w:rFonts w:ascii="Arial" w:hAnsi="Arial"/>
                <w:sz w:val="20"/>
                <w:szCs w:val="20"/>
                <w:lang w:val="it-IT"/>
              </w:rPr>
              <w:t>800</w:t>
            </w:r>
            <w:r w:rsidR="002138A7" w:rsidRPr="006A5173">
              <w:rPr>
                <w:rFonts w:ascii="Arial" w:hAnsi="Arial"/>
                <w:sz w:val="20"/>
                <w:szCs w:val="20"/>
                <w:lang w:val="it-IT"/>
              </w:rPr>
              <w:t>,00</w:t>
            </w:r>
          </w:p>
        </w:tc>
      </w:tr>
      <w:tr w:rsidR="00C47320" w:rsidRPr="006A5173" w:rsidTr="002138A7">
        <w:trPr>
          <w:trHeight w:val="272"/>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6A5173" w:rsidRDefault="00C47320">
            <w:pPr>
              <w:autoSpaceDE w:val="0"/>
              <w:autoSpaceDN w:val="0"/>
              <w:adjustRightInd w:val="0"/>
              <w:rPr>
                <w:rFonts w:ascii="Arial" w:hAnsi="Arial" w:cs="Arial"/>
                <w:lang w:val="it-IT"/>
              </w:rPr>
            </w:pPr>
            <w:r w:rsidRPr="006A5173">
              <w:rPr>
                <w:rFonts w:ascii="Arial" w:hAnsi="Arial" w:cs="Arial"/>
                <w:bCs/>
                <w:color w:val="000000"/>
                <w:lang w:val="it-IT"/>
              </w:rPr>
              <w:t>SALARIO ACCESSORIO</w:t>
            </w:r>
          </w:p>
        </w:tc>
        <w:tc>
          <w:tcPr>
            <w:tcW w:w="1684" w:type="dxa"/>
            <w:tcBorders>
              <w:top w:val="nil"/>
              <w:left w:val="nil"/>
              <w:bottom w:val="single" w:sz="4" w:space="0" w:color="auto"/>
              <w:right w:val="single" w:sz="4" w:space="0" w:color="auto"/>
            </w:tcBorders>
            <w:vAlign w:val="center"/>
            <w:hideMark/>
          </w:tcPr>
          <w:p w:rsidR="00C47320" w:rsidRPr="006A5173" w:rsidRDefault="002200EA" w:rsidP="002E140E">
            <w:pPr>
              <w:jc w:val="right"/>
              <w:rPr>
                <w:rFonts w:ascii="Arial" w:hAnsi="Arial" w:cs="Arial"/>
                <w:color w:val="000000"/>
                <w:lang w:val="it-IT"/>
              </w:rPr>
            </w:pPr>
            <w:r>
              <w:rPr>
                <w:rFonts w:ascii="Arial" w:hAnsi="Arial" w:cs="Arial"/>
                <w:color w:val="000000"/>
                <w:lang w:val="it-IT"/>
              </w:rPr>
              <w:t>42.000</w:t>
            </w:r>
            <w:r w:rsidR="00C47320" w:rsidRPr="006A5173">
              <w:rPr>
                <w:rFonts w:ascii="Arial" w:hAnsi="Arial" w:cs="Arial"/>
                <w:color w:val="000000"/>
                <w:lang w:val="it-IT"/>
              </w:rPr>
              <w:t>,00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2E140E" w:rsidRDefault="006A5173">
            <w:pPr>
              <w:autoSpaceDE w:val="0"/>
              <w:autoSpaceDN w:val="0"/>
              <w:adjustRightInd w:val="0"/>
              <w:jc w:val="right"/>
              <w:rPr>
                <w:rFonts w:ascii="Arial" w:hAnsi="Arial" w:cs="Arial"/>
                <w:lang w:val="it-IT"/>
              </w:rPr>
            </w:pPr>
            <w:r>
              <w:rPr>
                <w:rFonts w:ascii="Arial" w:hAnsi="Arial" w:cs="Arial"/>
                <w:lang w:val="it-IT"/>
              </w:rPr>
              <w:t>29.9</w:t>
            </w:r>
            <w:r w:rsidR="002E140E">
              <w:rPr>
                <w:rFonts w:ascii="Arial" w:hAnsi="Arial" w:cs="Arial"/>
                <w:lang w:val="it-IT"/>
              </w:rPr>
              <w:t>00</w:t>
            </w:r>
            <w:r w:rsidR="00C47320" w:rsidRPr="002E140E">
              <w:rPr>
                <w:rFonts w:ascii="Arial" w:hAnsi="Arial" w:cs="Arial"/>
                <w:lang w:val="it-IT"/>
              </w:rPr>
              <w:t>,00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2E140E" w:rsidRDefault="006A5173">
            <w:pPr>
              <w:autoSpaceDE w:val="0"/>
              <w:autoSpaceDN w:val="0"/>
              <w:adjustRightInd w:val="0"/>
              <w:jc w:val="right"/>
              <w:rPr>
                <w:rFonts w:ascii="Arial" w:hAnsi="Arial" w:cs="Arial"/>
                <w:lang w:val="it-IT"/>
              </w:rPr>
            </w:pPr>
            <w:r>
              <w:rPr>
                <w:rFonts w:ascii="Arial" w:hAnsi="Arial" w:cs="Arial"/>
                <w:lang w:val="it-IT"/>
              </w:rPr>
              <w:t>29.900</w:t>
            </w:r>
            <w:r w:rsidR="00C47320" w:rsidRPr="002E140E">
              <w:rPr>
                <w:rFonts w:ascii="Arial" w:hAnsi="Arial" w:cs="Arial"/>
                <w:lang w:val="it-IT"/>
              </w:rPr>
              <w:t>,00</w:t>
            </w:r>
          </w:p>
        </w:tc>
      </w:tr>
      <w:tr w:rsidR="00C47320" w:rsidRPr="006A5173" w:rsidTr="002138A7">
        <w:trPr>
          <w:trHeight w:val="240"/>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2E140E" w:rsidRDefault="00C47320">
            <w:pPr>
              <w:autoSpaceDE w:val="0"/>
              <w:autoSpaceDN w:val="0"/>
              <w:adjustRightInd w:val="0"/>
              <w:rPr>
                <w:rFonts w:ascii="Arial" w:hAnsi="Arial" w:cs="Arial"/>
                <w:lang w:val="it-IT"/>
              </w:rPr>
            </w:pPr>
            <w:r w:rsidRPr="002E140E">
              <w:rPr>
                <w:rFonts w:ascii="Arial" w:hAnsi="Arial" w:cs="Arial"/>
                <w:bCs/>
                <w:color w:val="000000"/>
                <w:lang w:val="it-IT"/>
              </w:rPr>
              <w:t>STRAORDINARIO</w:t>
            </w:r>
          </w:p>
        </w:tc>
        <w:tc>
          <w:tcPr>
            <w:tcW w:w="1684" w:type="dxa"/>
            <w:tcBorders>
              <w:top w:val="nil"/>
              <w:left w:val="nil"/>
              <w:bottom w:val="single" w:sz="4" w:space="0" w:color="auto"/>
              <w:right w:val="single" w:sz="4" w:space="0" w:color="auto"/>
            </w:tcBorders>
            <w:vAlign w:val="center"/>
            <w:hideMark/>
          </w:tcPr>
          <w:p w:rsidR="00C47320" w:rsidRPr="002E140E" w:rsidRDefault="006A5173">
            <w:pPr>
              <w:jc w:val="right"/>
              <w:rPr>
                <w:rFonts w:ascii="Arial" w:hAnsi="Arial" w:cs="Arial"/>
                <w:color w:val="000000"/>
                <w:lang w:val="it-IT"/>
              </w:rPr>
            </w:pPr>
            <w:r>
              <w:rPr>
                <w:rFonts w:ascii="Arial" w:hAnsi="Arial" w:cs="Arial"/>
                <w:color w:val="000000"/>
                <w:lang w:val="it-IT"/>
              </w:rPr>
              <w:t>6.000</w:t>
            </w:r>
            <w:r w:rsidR="00C47320" w:rsidRPr="002E140E">
              <w:rPr>
                <w:rFonts w:ascii="Arial" w:hAnsi="Arial" w:cs="Arial"/>
                <w:color w:val="000000"/>
                <w:lang w:val="it-IT"/>
              </w:rPr>
              <w:t>,00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2E140E" w:rsidRDefault="006A5173">
            <w:pPr>
              <w:autoSpaceDE w:val="0"/>
              <w:autoSpaceDN w:val="0"/>
              <w:adjustRightInd w:val="0"/>
              <w:jc w:val="right"/>
              <w:rPr>
                <w:rFonts w:ascii="Arial" w:hAnsi="Arial" w:cs="Arial"/>
                <w:lang w:val="it-IT"/>
              </w:rPr>
            </w:pPr>
            <w:r>
              <w:rPr>
                <w:rFonts w:ascii="Arial" w:hAnsi="Arial" w:cs="Arial"/>
                <w:lang w:val="it-IT"/>
              </w:rPr>
              <w:t>6.000</w:t>
            </w:r>
            <w:r w:rsidR="00C47320" w:rsidRPr="002E140E">
              <w:rPr>
                <w:rFonts w:ascii="Arial" w:hAnsi="Arial" w:cs="Arial"/>
                <w:lang w:val="it-IT"/>
              </w:rPr>
              <w:t>,00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2E140E" w:rsidRDefault="006A5173">
            <w:pPr>
              <w:autoSpaceDE w:val="0"/>
              <w:autoSpaceDN w:val="0"/>
              <w:adjustRightInd w:val="0"/>
              <w:jc w:val="right"/>
              <w:rPr>
                <w:rFonts w:ascii="Arial" w:hAnsi="Arial" w:cs="Arial"/>
                <w:lang w:val="it-IT"/>
              </w:rPr>
            </w:pPr>
            <w:r>
              <w:rPr>
                <w:rFonts w:ascii="Arial" w:hAnsi="Arial" w:cs="Arial"/>
                <w:lang w:val="it-IT"/>
              </w:rPr>
              <w:t>6.000</w:t>
            </w:r>
            <w:r w:rsidR="00C47320" w:rsidRPr="002E140E">
              <w:rPr>
                <w:rFonts w:ascii="Arial" w:hAnsi="Arial" w:cs="Arial"/>
                <w:lang w:val="it-IT"/>
              </w:rPr>
              <w:t>,00</w:t>
            </w:r>
          </w:p>
        </w:tc>
      </w:tr>
      <w:tr w:rsidR="00C47320" w:rsidRPr="006A5173" w:rsidTr="002138A7">
        <w:trPr>
          <w:trHeight w:val="134"/>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2E140E" w:rsidRDefault="00C47320">
            <w:pPr>
              <w:autoSpaceDE w:val="0"/>
              <w:autoSpaceDN w:val="0"/>
              <w:adjustRightInd w:val="0"/>
              <w:rPr>
                <w:rFonts w:ascii="Arial" w:hAnsi="Arial" w:cs="Arial"/>
                <w:lang w:val="it-IT"/>
              </w:rPr>
            </w:pPr>
            <w:r w:rsidRPr="002E140E">
              <w:rPr>
                <w:rFonts w:ascii="Arial" w:hAnsi="Arial" w:cs="Arial"/>
                <w:bCs/>
                <w:color w:val="000000"/>
                <w:lang w:val="it-IT"/>
              </w:rPr>
              <w:t>STRAORDINARIO ELETTORALE</w:t>
            </w:r>
          </w:p>
        </w:tc>
        <w:tc>
          <w:tcPr>
            <w:tcW w:w="1684" w:type="dxa"/>
            <w:tcBorders>
              <w:top w:val="nil"/>
              <w:left w:val="nil"/>
              <w:bottom w:val="single" w:sz="4" w:space="0" w:color="auto"/>
              <w:right w:val="single" w:sz="4" w:space="0" w:color="auto"/>
            </w:tcBorders>
            <w:vAlign w:val="center"/>
            <w:hideMark/>
          </w:tcPr>
          <w:p w:rsidR="00C47320" w:rsidRPr="002E140E" w:rsidRDefault="006A5173">
            <w:pPr>
              <w:jc w:val="right"/>
              <w:rPr>
                <w:rFonts w:ascii="Arial" w:hAnsi="Arial" w:cs="Arial"/>
                <w:color w:val="000000"/>
                <w:lang w:val="it-IT"/>
              </w:rPr>
            </w:pPr>
            <w:r>
              <w:rPr>
                <w:rFonts w:ascii="Arial" w:hAnsi="Arial" w:cs="Arial"/>
                <w:color w:val="000000"/>
                <w:lang w:val="it-IT"/>
              </w:rPr>
              <w:t>6.000</w:t>
            </w:r>
            <w:r w:rsidR="00C47320" w:rsidRPr="002E140E">
              <w:rPr>
                <w:rFonts w:ascii="Arial" w:hAnsi="Arial" w:cs="Arial"/>
                <w:color w:val="000000"/>
                <w:lang w:val="it-IT"/>
              </w:rPr>
              <w:t>,00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2E140E" w:rsidRDefault="006A5173">
            <w:pPr>
              <w:autoSpaceDE w:val="0"/>
              <w:autoSpaceDN w:val="0"/>
              <w:adjustRightInd w:val="0"/>
              <w:jc w:val="right"/>
              <w:rPr>
                <w:rFonts w:ascii="Arial" w:hAnsi="Arial" w:cs="Arial"/>
                <w:lang w:val="it-IT"/>
              </w:rPr>
            </w:pPr>
            <w:r>
              <w:rPr>
                <w:rFonts w:ascii="Arial" w:hAnsi="Arial" w:cs="Arial"/>
                <w:lang w:val="it-IT"/>
              </w:rPr>
              <w:t>6</w:t>
            </w:r>
            <w:r w:rsidR="002138A7" w:rsidRPr="002E140E">
              <w:rPr>
                <w:rFonts w:ascii="Arial" w:hAnsi="Arial" w:cs="Arial"/>
                <w:lang w:val="it-IT"/>
              </w:rPr>
              <w:t>.000</w:t>
            </w:r>
            <w:r w:rsidR="00C47320" w:rsidRPr="002E140E">
              <w:rPr>
                <w:rFonts w:ascii="Arial" w:hAnsi="Arial" w:cs="Arial"/>
                <w:lang w:val="it-IT"/>
              </w:rPr>
              <w:t>,00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2E140E" w:rsidRDefault="006A5173">
            <w:pPr>
              <w:autoSpaceDE w:val="0"/>
              <w:autoSpaceDN w:val="0"/>
              <w:adjustRightInd w:val="0"/>
              <w:jc w:val="right"/>
              <w:rPr>
                <w:rFonts w:ascii="Arial" w:hAnsi="Arial" w:cs="Arial"/>
                <w:lang w:val="it-IT"/>
              </w:rPr>
            </w:pPr>
            <w:r>
              <w:rPr>
                <w:rFonts w:ascii="Arial" w:hAnsi="Arial" w:cs="Arial"/>
                <w:lang w:val="it-IT"/>
              </w:rPr>
              <w:t>6</w:t>
            </w:r>
            <w:r w:rsidR="002138A7" w:rsidRPr="002E140E">
              <w:rPr>
                <w:rFonts w:ascii="Arial" w:hAnsi="Arial" w:cs="Arial"/>
                <w:lang w:val="it-IT"/>
              </w:rPr>
              <w:t>.000</w:t>
            </w:r>
            <w:r w:rsidR="00C47320" w:rsidRPr="002E140E">
              <w:rPr>
                <w:rFonts w:ascii="Arial" w:hAnsi="Arial" w:cs="Arial"/>
                <w:lang w:val="it-IT"/>
              </w:rPr>
              <w:t>,00</w:t>
            </w:r>
          </w:p>
        </w:tc>
      </w:tr>
      <w:tr w:rsidR="00C47320" w:rsidRPr="006A5173" w:rsidTr="002138A7">
        <w:trPr>
          <w:trHeight w:val="240"/>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2E140E" w:rsidRDefault="00C47320">
            <w:pPr>
              <w:autoSpaceDE w:val="0"/>
              <w:autoSpaceDN w:val="0"/>
              <w:adjustRightInd w:val="0"/>
              <w:rPr>
                <w:rFonts w:ascii="Arial" w:hAnsi="Arial" w:cs="Arial"/>
                <w:lang w:val="it-IT"/>
              </w:rPr>
            </w:pPr>
            <w:r w:rsidRPr="002E140E">
              <w:rPr>
                <w:rFonts w:ascii="Arial" w:hAnsi="Arial" w:cs="Arial"/>
                <w:bCs/>
                <w:color w:val="000000"/>
                <w:lang w:val="it-IT"/>
              </w:rPr>
              <w:t>SPESE VIAGGIO</w:t>
            </w:r>
          </w:p>
        </w:tc>
        <w:tc>
          <w:tcPr>
            <w:tcW w:w="1684" w:type="dxa"/>
            <w:tcBorders>
              <w:top w:val="nil"/>
              <w:left w:val="nil"/>
              <w:bottom w:val="single" w:sz="4" w:space="0" w:color="auto"/>
              <w:right w:val="single" w:sz="4" w:space="0" w:color="auto"/>
            </w:tcBorders>
            <w:vAlign w:val="center"/>
            <w:hideMark/>
          </w:tcPr>
          <w:p w:rsidR="00C47320" w:rsidRPr="002E140E" w:rsidRDefault="002138A7">
            <w:pPr>
              <w:jc w:val="right"/>
              <w:rPr>
                <w:rFonts w:ascii="Arial" w:hAnsi="Arial" w:cs="Arial"/>
                <w:color w:val="000000"/>
                <w:lang w:val="it-IT"/>
              </w:rPr>
            </w:pPr>
            <w:r w:rsidRPr="002E140E">
              <w:rPr>
                <w:rFonts w:ascii="Arial" w:hAnsi="Arial" w:cs="Arial"/>
                <w:color w:val="000000"/>
                <w:lang w:val="it-IT"/>
              </w:rPr>
              <w:t>2</w:t>
            </w:r>
            <w:r w:rsidR="006A5173">
              <w:rPr>
                <w:rFonts w:ascii="Arial" w:hAnsi="Arial" w:cs="Arial"/>
                <w:color w:val="000000"/>
                <w:lang w:val="it-IT"/>
              </w:rPr>
              <w:t>.3</w:t>
            </w:r>
            <w:r w:rsidR="00C47320" w:rsidRPr="002E140E">
              <w:rPr>
                <w:rFonts w:ascii="Arial" w:hAnsi="Arial" w:cs="Arial"/>
                <w:color w:val="000000"/>
                <w:lang w:val="it-IT"/>
              </w:rPr>
              <w:t>00,00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6A5173">
            <w:pPr>
              <w:autoSpaceDE w:val="0"/>
              <w:autoSpaceDN w:val="0"/>
              <w:adjustRightInd w:val="0"/>
              <w:jc w:val="right"/>
              <w:rPr>
                <w:rFonts w:ascii="Arial" w:hAnsi="Arial" w:cs="Arial"/>
                <w:lang w:val="it-IT"/>
              </w:rPr>
            </w:pPr>
            <w:r>
              <w:rPr>
                <w:rFonts w:ascii="Arial" w:hAnsi="Arial" w:cs="Arial"/>
                <w:lang w:val="it-IT"/>
              </w:rPr>
              <w:t>2.300</w:t>
            </w:r>
            <w:r w:rsidR="00C47320" w:rsidRPr="008222EB">
              <w:rPr>
                <w:rFonts w:ascii="Arial" w:hAnsi="Arial" w:cs="Arial"/>
                <w:lang w:val="it-IT"/>
              </w:rPr>
              <w:t>,00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6A5173">
            <w:pPr>
              <w:autoSpaceDE w:val="0"/>
              <w:autoSpaceDN w:val="0"/>
              <w:adjustRightInd w:val="0"/>
              <w:jc w:val="right"/>
              <w:rPr>
                <w:rFonts w:ascii="Arial" w:hAnsi="Arial" w:cs="Arial"/>
                <w:lang w:val="it-IT"/>
              </w:rPr>
            </w:pPr>
            <w:r>
              <w:rPr>
                <w:rFonts w:ascii="Arial" w:hAnsi="Arial" w:cs="Arial"/>
                <w:lang w:val="it-IT"/>
              </w:rPr>
              <w:t>2.300</w:t>
            </w:r>
            <w:r w:rsidR="00C47320" w:rsidRPr="008222EB">
              <w:rPr>
                <w:rFonts w:ascii="Arial" w:hAnsi="Arial" w:cs="Arial"/>
                <w:lang w:val="it-IT"/>
              </w:rPr>
              <w:t>,00</w:t>
            </w:r>
          </w:p>
        </w:tc>
      </w:tr>
      <w:tr w:rsidR="00C47320" w:rsidRPr="006A5173" w:rsidTr="002138A7">
        <w:trPr>
          <w:trHeight w:val="254"/>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C47320">
            <w:pPr>
              <w:autoSpaceDE w:val="0"/>
              <w:autoSpaceDN w:val="0"/>
              <w:adjustRightInd w:val="0"/>
              <w:rPr>
                <w:rFonts w:ascii="Arial" w:hAnsi="Arial" w:cs="Arial"/>
                <w:lang w:val="it-IT"/>
              </w:rPr>
            </w:pPr>
            <w:r w:rsidRPr="008222EB">
              <w:rPr>
                <w:rFonts w:ascii="Arial" w:hAnsi="Arial" w:cs="Arial"/>
                <w:bCs/>
                <w:color w:val="000000"/>
                <w:lang w:val="it-IT"/>
              </w:rPr>
              <w:t>CONTRIBUTI</w:t>
            </w:r>
          </w:p>
        </w:tc>
        <w:tc>
          <w:tcPr>
            <w:tcW w:w="1684" w:type="dxa"/>
            <w:tcBorders>
              <w:top w:val="nil"/>
              <w:left w:val="nil"/>
              <w:bottom w:val="single" w:sz="4" w:space="0" w:color="auto"/>
              <w:right w:val="single" w:sz="4" w:space="0" w:color="auto"/>
            </w:tcBorders>
            <w:vAlign w:val="center"/>
            <w:hideMark/>
          </w:tcPr>
          <w:p w:rsidR="00C47320" w:rsidRPr="008222EB" w:rsidRDefault="00960835">
            <w:pPr>
              <w:jc w:val="right"/>
              <w:rPr>
                <w:rFonts w:ascii="Arial" w:hAnsi="Arial" w:cs="Arial"/>
                <w:color w:val="000000"/>
                <w:lang w:val="it-IT"/>
              </w:rPr>
            </w:pPr>
            <w:r>
              <w:rPr>
                <w:rFonts w:ascii="Arial" w:hAnsi="Arial" w:cs="Arial"/>
                <w:color w:val="000000"/>
                <w:lang w:val="it-IT"/>
              </w:rPr>
              <w:t>7</w:t>
            </w:r>
            <w:r w:rsidR="006A5173">
              <w:rPr>
                <w:rFonts w:ascii="Arial" w:hAnsi="Arial" w:cs="Arial"/>
                <w:color w:val="000000"/>
                <w:lang w:val="it-IT"/>
              </w:rPr>
              <w:t>1</w:t>
            </w:r>
            <w:r w:rsidR="00D03E97">
              <w:rPr>
                <w:rFonts w:ascii="Arial" w:hAnsi="Arial" w:cs="Arial"/>
                <w:color w:val="000000"/>
                <w:lang w:val="it-IT"/>
              </w:rPr>
              <w:t>.400</w:t>
            </w:r>
            <w:r w:rsidR="00C47320" w:rsidRPr="008222EB">
              <w:rPr>
                <w:rFonts w:ascii="Arial" w:hAnsi="Arial" w:cs="Arial"/>
                <w:color w:val="000000"/>
                <w:lang w:val="it-IT"/>
              </w:rPr>
              <w:t>,00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960835" w:rsidP="00D03E97">
            <w:pPr>
              <w:autoSpaceDE w:val="0"/>
              <w:autoSpaceDN w:val="0"/>
              <w:adjustRightInd w:val="0"/>
              <w:jc w:val="right"/>
              <w:rPr>
                <w:rFonts w:ascii="Arial" w:hAnsi="Arial" w:cs="Arial"/>
                <w:lang w:val="it-IT"/>
              </w:rPr>
            </w:pPr>
            <w:r>
              <w:rPr>
                <w:rFonts w:ascii="Arial" w:hAnsi="Arial" w:cs="Arial"/>
                <w:lang w:val="it-IT"/>
              </w:rPr>
              <w:t>7</w:t>
            </w:r>
            <w:r w:rsidR="006A5173">
              <w:rPr>
                <w:rFonts w:ascii="Arial" w:hAnsi="Arial" w:cs="Arial"/>
                <w:lang w:val="it-IT"/>
              </w:rPr>
              <w:t>1.400</w:t>
            </w:r>
            <w:r w:rsidR="00C47320" w:rsidRPr="008222EB">
              <w:rPr>
                <w:rFonts w:ascii="Arial" w:hAnsi="Arial" w:cs="Arial"/>
                <w:lang w:val="it-IT"/>
              </w:rPr>
              <w:t>,00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960835" w:rsidP="00D03E97">
            <w:pPr>
              <w:autoSpaceDE w:val="0"/>
              <w:autoSpaceDN w:val="0"/>
              <w:adjustRightInd w:val="0"/>
              <w:jc w:val="right"/>
              <w:rPr>
                <w:rFonts w:ascii="Arial" w:hAnsi="Arial" w:cs="Arial"/>
                <w:lang w:val="it-IT"/>
              </w:rPr>
            </w:pPr>
            <w:r>
              <w:rPr>
                <w:rFonts w:ascii="Arial" w:hAnsi="Arial" w:cs="Arial"/>
                <w:lang w:val="it-IT"/>
              </w:rPr>
              <w:t>7</w:t>
            </w:r>
            <w:r w:rsidR="006A5173">
              <w:rPr>
                <w:rFonts w:ascii="Arial" w:hAnsi="Arial" w:cs="Arial"/>
                <w:lang w:val="it-IT"/>
              </w:rPr>
              <w:t>1.400</w:t>
            </w:r>
            <w:r w:rsidR="00C47320" w:rsidRPr="008222EB">
              <w:rPr>
                <w:rFonts w:ascii="Arial" w:hAnsi="Arial" w:cs="Arial"/>
                <w:lang w:val="it-IT"/>
              </w:rPr>
              <w:t>,00</w:t>
            </w:r>
          </w:p>
        </w:tc>
      </w:tr>
      <w:tr w:rsidR="00C47320" w:rsidRPr="006A5173" w:rsidTr="002138A7">
        <w:trPr>
          <w:trHeight w:val="240"/>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C47320">
            <w:pPr>
              <w:autoSpaceDE w:val="0"/>
              <w:autoSpaceDN w:val="0"/>
              <w:adjustRightInd w:val="0"/>
              <w:rPr>
                <w:rFonts w:ascii="Arial" w:hAnsi="Arial" w:cs="Arial"/>
                <w:lang w:val="it-IT"/>
              </w:rPr>
            </w:pPr>
            <w:r w:rsidRPr="008222EB">
              <w:rPr>
                <w:rFonts w:ascii="Arial" w:hAnsi="Arial" w:cs="Arial"/>
                <w:bCs/>
                <w:color w:val="000000"/>
                <w:lang w:val="it-IT"/>
              </w:rPr>
              <w:t>IRAP</w:t>
            </w:r>
          </w:p>
        </w:tc>
        <w:tc>
          <w:tcPr>
            <w:tcW w:w="1684" w:type="dxa"/>
            <w:tcBorders>
              <w:top w:val="nil"/>
              <w:left w:val="nil"/>
              <w:bottom w:val="single" w:sz="4" w:space="0" w:color="auto"/>
              <w:right w:val="single" w:sz="4" w:space="0" w:color="auto"/>
            </w:tcBorders>
            <w:vAlign w:val="center"/>
            <w:hideMark/>
          </w:tcPr>
          <w:p w:rsidR="00C47320" w:rsidRPr="008222EB" w:rsidRDefault="002138A7" w:rsidP="008222EB">
            <w:pPr>
              <w:jc w:val="right"/>
              <w:rPr>
                <w:rFonts w:ascii="Arial" w:hAnsi="Arial" w:cs="Arial"/>
                <w:color w:val="000000"/>
                <w:lang w:val="it-IT"/>
              </w:rPr>
            </w:pPr>
            <w:r w:rsidRPr="008222EB">
              <w:rPr>
                <w:rFonts w:ascii="Arial" w:hAnsi="Arial" w:cs="Arial"/>
                <w:color w:val="000000"/>
                <w:lang w:val="it-IT"/>
              </w:rPr>
              <w:t>3</w:t>
            </w:r>
            <w:r w:rsidR="008222EB" w:rsidRPr="008222EB">
              <w:rPr>
                <w:rFonts w:ascii="Arial" w:hAnsi="Arial" w:cs="Arial"/>
                <w:color w:val="000000"/>
                <w:lang w:val="it-IT"/>
              </w:rPr>
              <w:t>4</w:t>
            </w:r>
            <w:r w:rsidR="006A5173">
              <w:rPr>
                <w:rFonts w:ascii="Arial" w:hAnsi="Arial" w:cs="Arial"/>
                <w:color w:val="000000"/>
                <w:lang w:val="it-IT"/>
              </w:rPr>
              <w:t>.5</w:t>
            </w:r>
            <w:r w:rsidR="00C47320" w:rsidRPr="008222EB">
              <w:rPr>
                <w:rFonts w:ascii="Arial" w:hAnsi="Arial" w:cs="Arial"/>
                <w:color w:val="000000"/>
                <w:lang w:val="it-IT"/>
              </w:rPr>
              <w:t>00,00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6A5173">
            <w:pPr>
              <w:autoSpaceDE w:val="0"/>
              <w:autoSpaceDN w:val="0"/>
              <w:adjustRightInd w:val="0"/>
              <w:jc w:val="right"/>
              <w:rPr>
                <w:rFonts w:ascii="Arial" w:hAnsi="Arial" w:cs="Arial"/>
                <w:lang w:val="it-IT"/>
              </w:rPr>
            </w:pPr>
            <w:r>
              <w:rPr>
                <w:rFonts w:ascii="Arial" w:hAnsi="Arial" w:cs="Arial"/>
                <w:lang w:val="it-IT"/>
              </w:rPr>
              <w:t>34.500</w:t>
            </w:r>
            <w:r w:rsidR="00C47320" w:rsidRPr="008222EB">
              <w:rPr>
                <w:rFonts w:ascii="Arial" w:hAnsi="Arial" w:cs="Arial"/>
                <w:lang w:val="it-IT"/>
              </w:rPr>
              <w:t>,00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6A5173">
            <w:pPr>
              <w:autoSpaceDE w:val="0"/>
              <w:autoSpaceDN w:val="0"/>
              <w:adjustRightInd w:val="0"/>
              <w:jc w:val="right"/>
              <w:rPr>
                <w:rFonts w:ascii="Arial" w:hAnsi="Arial" w:cs="Arial"/>
                <w:lang w:val="it-IT"/>
              </w:rPr>
            </w:pPr>
            <w:r>
              <w:rPr>
                <w:rFonts w:ascii="Arial" w:hAnsi="Arial" w:cs="Arial"/>
                <w:lang w:val="it-IT"/>
              </w:rPr>
              <w:t>34.500</w:t>
            </w:r>
            <w:r w:rsidR="00C47320" w:rsidRPr="008222EB">
              <w:rPr>
                <w:rFonts w:ascii="Arial" w:hAnsi="Arial" w:cs="Arial"/>
                <w:lang w:val="it-IT"/>
              </w:rPr>
              <w:t>,00</w:t>
            </w:r>
          </w:p>
        </w:tc>
      </w:tr>
      <w:tr w:rsidR="00C47320" w:rsidRPr="006A5173" w:rsidTr="002138A7">
        <w:trPr>
          <w:trHeight w:val="270"/>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C47320">
            <w:pPr>
              <w:autoSpaceDE w:val="0"/>
              <w:autoSpaceDN w:val="0"/>
              <w:adjustRightInd w:val="0"/>
              <w:rPr>
                <w:rFonts w:ascii="Arial" w:hAnsi="Arial" w:cs="Arial"/>
                <w:lang w:val="it-IT"/>
              </w:rPr>
            </w:pPr>
            <w:r w:rsidRPr="008222EB">
              <w:rPr>
                <w:rFonts w:ascii="Arial" w:hAnsi="Arial" w:cs="Arial"/>
                <w:bCs/>
                <w:lang w:val="it-IT"/>
              </w:rPr>
              <w:t>CONVENZIONI ALTRI ENTI</w:t>
            </w:r>
          </w:p>
        </w:tc>
        <w:tc>
          <w:tcPr>
            <w:tcW w:w="1684" w:type="dxa"/>
            <w:tcBorders>
              <w:top w:val="nil"/>
              <w:left w:val="nil"/>
              <w:bottom w:val="single" w:sz="4" w:space="0" w:color="auto"/>
              <w:right w:val="single" w:sz="4" w:space="0" w:color="auto"/>
            </w:tcBorders>
            <w:vAlign w:val="center"/>
            <w:hideMark/>
          </w:tcPr>
          <w:p w:rsidR="00C47320" w:rsidRPr="008222EB" w:rsidRDefault="002138A7">
            <w:pPr>
              <w:jc w:val="right"/>
              <w:rPr>
                <w:rFonts w:ascii="Arial" w:hAnsi="Arial" w:cs="Arial"/>
                <w:color w:val="000000"/>
                <w:lang w:val="it-IT"/>
              </w:rPr>
            </w:pPr>
            <w:r w:rsidRPr="008222EB">
              <w:rPr>
                <w:rFonts w:ascii="Arial" w:hAnsi="Arial" w:cs="Arial"/>
                <w:color w:val="000000"/>
                <w:lang w:val="it-IT"/>
              </w:rPr>
              <w:t>0</w:t>
            </w:r>
            <w:r w:rsidR="00C47320" w:rsidRPr="008222EB">
              <w:rPr>
                <w:rFonts w:ascii="Arial" w:hAnsi="Arial" w:cs="Arial"/>
                <w:color w:val="000000"/>
                <w:lang w:val="it-IT"/>
              </w:rPr>
              <w:t>,00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C47320">
            <w:pPr>
              <w:autoSpaceDE w:val="0"/>
              <w:autoSpaceDN w:val="0"/>
              <w:adjustRightInd w:val="0"/>
              <w:jc w:val="right"/>
              <w:rPr>
                <w:rFonts w:ascii="Arial" w:hAnsi="Arial" w:cs="Arial"/>
                <w:lang w:val="it-IT"/>
              </w:rPr>
            </w:pPr>
            <w:r w:rsidRPr="008222EB">
              <w:rPr>
                <w:rFonts w:ascii="Arial" w:hAnsi="Arial" w:cs="Arial"/>
                <w:lang w:val="it-IT"/>
              </w:rPr>
              <w:t>0,00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8222EB" w:rsidRDefault="00C47320">
            <w:pPr>
              <w:autoSpaceDE w:val="0"/>
              <w:autoSpaceDN w:val="0"/>
              <w:adjustRightInd w:val="0"/>
              <w:jc w:val="right"/>
              <w:rPr>
                <w:rFonts w:ascii="Arial" w:hAnsi="Arial" w:cs="Arial"/>
                <w:lang w:val="it-IT"/>
              </w:rPr>
            </w:pPr>
            <w:r w:rsidRPr="008222EB">
              <w:rPr>
                <w:rFonts w:ascii="Arial" w:hAnsi="Arial" w:cs="Arial"/>
                <w:lang w:val="it-IT"/>
              </w:rPr>
              <w:t>0,00</w:t>
            </w:r>
          </w:p>
        </w:tc>
      </w:tr>
      <w:tr w:rsidR="00C47320" w:rsidRPr="006F0344" w:rsidTr="002138A7">
        <w:trPr>
          <w:trHeight w:val="240"/>
        </w:trPr>
        <w:tc>
          <w:tcPr>
            <w:tcW w:w="4290" w:type="dxa"/>
            <w:tcBorders>
              <w:top w:val="single" w:sz="4" w:space="0" w:color="auto"/>
              <w:left w:val="single" w:sz="4" w:space="0" w:color="auto"/>
              <w:bottom w:val="single" w:sz="4" w:space="0" w:color="auto"/>
              <w:right w:val="single" w:sz="4" w:space="0" w:color="auto"/>
            </w:tcBorders>
            <w:shd w:val="clear" w:color="auto" w:fill="FFFF00"/>
            <w:hideMark/>
          </w:tcPr>
          <w:p w:rsidR="00C47320" w:rsidRPr="008222EB" w:rsidRDefault="00C47320">
            <w:pPr>
              <w:autoSpaceDE w:val="0"/>
              <w:autoSpaceDN w:val="0"/>
              <w:adjustRightInd w:val="0"/>
              <w:rPr>
                <w:rFonts w:ascii="Arial" w:hAnsi="Arial" w:cs="Arial"/>
                <w:lang w:val="it-IT"/>
              </w:rPr>
            </w:pPr>
            <w:r w:rsidRPr="008222EB">
              <w:rPr>
                <w:rFonts w:ascii="Arial" w:hAnsi="Arial" w:cs="Arial"/>
                <w:bCs/>
                <w:color w:val="000000"/>
                <w:lang w:val="it-IT"/>
              </w:rPr>
              <w:t>TOTALE</w:t>
            </w:r>
          </w:p>
        </w:tc>
        <w:tc>
          <w:tcPr>
            <w:tcW w:w="1684" w:type="dxa"/>
            <w:tcBorders>
              <w:top w:val="nil"/>
              <w:left w:val="nil"/>
              <w:bottom w:val="single" w:sz="4" w:space="0" w:color="auto"/>
              <w:right w:val="single" w:sz="4" w:space="0" w:color="auto"/>
            </w:tcBorders>
            <w:shd w:val="clear" w:color="auto" w:fill="FFFF00"/>
            <w:vAlign w:val="center"/>
            <w:hideMark/>
          </w:tcPr>
          <w:p w:rsidR="00C47320" w:rsidRPr="00A144C1" w:rsidRDefault="006F0344" w:rsidP="00960835">
            <w:pPr>
              <w:jc w:val="right"/>
              <w:rPr>
                <w:rFonts w:ascii="Arial" w:hAnsi="Arial" w:cs="Arial"/>
                <w:color w:val="000000"/>
                <w:lang w:val="it-IT"/>
              </w:rPr>
            </w:pPr>
            <w:r>
              <w:rPr>
                <w:rFonts w:ascii="Arial" w:hAnsi="Arial" w:cs="Arial"/>
                <w:color w:val="000000"/>
                <w:lang w:val="it-IT"/>
              </w:rPr>
              <w:t>479.772</w:t>
            </w:r>
            <w:r w:rsidR="002200EA">
              <w:rPr>
                <w:rFonts w:ascii="Arial" w:hAnsi="Arial" w:cs="Arial"/>
                <w:color w:val="000000"/>
                <w:lang w:val="it-IT"/>
              </w:rPr>
              <w:t>,07</w:t>
            </w:r>
          </w:p>
        </w:tc>
        <w:tc>
          <w:tcPr>
            <w:tcW w:w="16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320" w:rsidRPr="00A144C1" w:rsidRDefault="00960835">
            <w:pPr>
              <w:autoSpaceDE w:val="0"/>
              <w:autoSpaceDN w:val="0"/>
              <w:adjustRightInd w:val="0"/>
              <w:jc w:val="right"/>
              <w:rPr>
                <w:rFonts w:ascii="Arial" w:hAnsi="Arial" w:cs="Arial"/>
                <w:lang w:val="it-IT"/>
              </w:rPr>
            </w:pPr>
            <w:r>
              <w:rPr>
                <w:rFonts w:ascii="Arial" w:hAnsi="Arial" w:cs="Arial"/>
                <w:lang w:val="it-IT"/>
              </w:rPr>
              <w:t>469.900</w:t>
            </w:r>
            <w:r w:rsidR="00C47320" w:rsidRPr="00A144C1">
              <w:rPr>
                <w:rFonts w:ascii="Arial" w:hAnsi="Arial" w:cs="Arial"/>
                <w:lang w:val="it-IT"/>
              </w:rPr>
              <w:t>,00</w:t>
            </w:r>
          </w:p>
        </w:tc>
        <w:tc>
          <w:tcPr>
            <w:tcW w:w="18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320" w:rsidRPr="00A144C1" w:rsidRDefault="00960835">
            <w:pPr>
              <w:autoSpaceDE w:val="0"/>
              <w:autoSpaceDN w:val="0"/>
              <w:adjustRightInd w:val="0"/>
              <w:jc w:val="right"/>
              <w:rPr>
                <w:rFonts w:ascii="Arial" w:hAnsi="Arial" w:cs="Arial"/>
                <w:lang w:val="it-IT"/>
              </w:rPr>
            </w:pPr>
            <w:r>
              <w:rPr>
                <w:rFonts w:ascii="Arial" w:hAnsi="Arial" w:cs="Arial"/>
                <w:lang w:val="it-IT"/>
              </w:rPr>
              <w:t>469.900,</w:t>
            </w:r>
            <w:r w:rsidR="00C47320" w:rsidRPr="00A144C1">
              <w:rPr>
                <w:rFonts w:ascii="Arial" w:hAnsi="Arial" w:cs="Arial"/>
                <w:lang w:val="it-IT"/>
              </w:rPr>
              <w:t>00</w:t>
            </w:r>
          </w:p>
        </w:tc>
      </w:tr>
      <w:tr w:rsidR="00C47320" w:rsidRPr="006F0344" w:rsidTr="002138A7">
        <w:trPr>
          <w:trHeight w:val="219"/>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C47320">
            <w:pPr>
              <w:autoSpaceDE w:val="0"/>
              <w:autoSpaceDN w:val="0"/>
              <w:adjustRightInd w:val="0"/>
              <w:rPr>
                <w:rFonts w:ascii="Arial" w:hAnsi="Arial" w:cs="Arial"/>
                <w:lang w:val="it-IT"/>
              </w:rPr>
            </w:pPr>
            <w:r w:rsidRPr="00A144C1">
              <w:rPr>
                <w:rFonts w:ascii="Arial" w:hAnsi="Arial" w:cs="Arial"/>
                <w:bCs/>
                <w:color w:val="000000"/>
                <w:lang w:val="it-IT"/>
              </w:rPr>
              <w:t>RIMBORSI ELETTORALI</w:t>
            </w:r>
          </w:p>
        </w:tc>
        <w:tc>
          <w:tcPr>
            <w:tcW w:w="1684" w:type="dxa"/>
            <w:tcBorders>
              <w:top w:val="nil"/>
              <w:left w:val="nil"/>
              <w:bottom w:val="single" w:sz="4" w:space="0" w:color="auto"/>
              <w:right w:val="single" w:sz="4" w:space="0" w:color="auto"/>
            </w:tcBorders>
            <w:vAlign w:val="center"/>
            <w:hideMark/>
          </w:tcPr>
          <w:p w:rsidR="00C47320" w:rsidRPr="00A144C1" w:rsidRDefault="00C47320" w:rsidP="00960835">
            <w:pPr>
              <w:jc w:val="right"/>
              <w:rPr>
                <w:rFonts w:ascii="Arial" w:hAnsi="Arial" w:cs="Arial"/>
                <w:color w:val="000000"/>
                <w:lang w:val="it-IT"/>
              </w:rPr>
            </w:pPr>
            <w:r w:rsidRPr="00A144C1">
              <w:rPr>
                <w:rFonts w:ascii="Arial" w:hAnsi="Arial" w:cs="Arial"/>
                <w:color w:val="000000"/>
                <w:lang w:val="it-IT"/>
              </w:rPr>
              <w:t>-</w:t>
            </w:r>
            <w:r w:rsidR="00960835">
              <w:rPr>
                <w:rFonts w:ascii="Arial" w:hAnsi="Arial" w:cs="Arial"/>
                <w:color w:val="000000"/>
                <w:lang w:val="it-IT"/>
              </w:rPr>
              <w:t>7</w:t>
            </w:r>
            <w:r w:rsidR="008222EB">
              <w:rPr>
                <w:rFonts w:ascii="Arial" w:hAnsi="Arial" w:cs="Arial"/>
                <w:color w:val="000000"/>
                <w:lang w:val="it-IT"/>
              </w:rPr>
              <w:t>.000</w:t>
            </w:r>
            <w:r w:rsidRPr="00A144C1">
              <w:rPr>
                <w:rFonts w:ascii="Arial" w:hAnsi="Arial" w:cs="Arial"/>
                <w:color w:val="000000"/>
                <w:lang w:val="it-IT"/>
              </w:rPr>
              <w:t>,00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C47320" w:rsidP="00960835">
            <w:pPr>
              <w:autoSpaceDE w:val="0"/>
              <w:autoSpaceDN w:val="0"/>
              <w:adjustRightInd w:val="0"/>
              <w:jc w:val="right"/>
              <w:rPr>
                <w:rFonts w:ascii="Arial" w:hAnsi="Arial" w:cs="Arial"/>
                <w:lang w:val="it-IT"/>
              </w:rPr>
            </w:pPr>
            <w:r w:rsidRPr="00A144C1">
              <w:rPr>
                <w:rFonts w:ascii="Arial" w:hAnsi="Arial" w:cs="Arial"/>
                <w:lang w:val="it-IT"/>
              </w:rPr>
              <w:t>-</w:t>
            </w:r>
            <w:r w:rsidR="00960835">
              <w:rPr>
                <w:rFonts w:ascii="Arial" w:hAnsi="Arial" w:cs="Arial"/>
                <w:lang w:val="it-IT"/>
              </w:rPr>
              <w:t>7</w:t>
            </w:r>
            <w:r w:rsidR="00A144C1">
              <w:rPr>
                <w:rFonts w:ascii="Arial" w:hAnsi="Arial" w:cs="Arial"/>
                <w:lang w:val="it-IT"/>
              </w:rPr>
              <w:t>.0</w:t>
            </w:r>
            <w:r w:rsidRPr="00A144C1">
              <w:rPr>
                <w:rFonts w:ascii="Arial" w:hAnsi="Arial" w:cs="Arial"/>
                <w:lang w:val="it-IT"/>
              </w:rPr>
              <w:t>00,00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A144C1" w:rsidP="00960835">
            <w:pPr>
              <w:autoSpaceDE w:val="0"/>
              <w:autoSpaceDN w:val="0"/>
              <w:adjustRightInd w:val="0"/>
              <w:jc w:val="right"/>
              <w:rPr>
                <w:rFonts w:ascii="Arial" w:hAnsi="Arial" w:cs="Arial"/>
                <w:lang w:val="it-IT"/>
              </w:rPr>
            </w:pPr>
            <w:r>
              <w:rPr>
                <w:rFonts w:ascii="Arial" w:hAnsi="Arial" w:cs="Arial"/>
                <w:lang w:val="it-IT"/>
              </w:rPr>
              <w:t>-</w:t>
            </w:r>
            <w:r w:rsidR="00960835">
              <w:rPr>
                <w:rFonts w:ascii="Arial" w:hAnsi="Arial" w:cs="Arial"/>
                <w:lang w:val="it-IT"/>
              </w:rPr>
              <w:t>7</w:t>
            </w:r>
            <w:r>
              <w:rPr>
                <w:rFonts w:ascii="Arial" w:hAnsi="Arial" w:cs="Arial"/>
                <w:lang w:val="it-IT"/>
              </w:rPr>
              <w:t>.00</w:t>
            </w:r>
            <w:r w:rsidR="00C47320" w:rsidRPr="00A144C1">
              <w:rPr>
                <w:rFonts w:ascii="Arial" w:hAnsi="Arial" w:cs="Arial"/>
                <w:lang w:val="it-IT"/>
              </w:rPr>
              <w:t>0,00</w:t>
            </w:r>
          </w:p>
        </w:tc>
      </w:tr>
      <w:tr w:rsidR="00C47320" w:rsidRPr="006F0344" w:rsidTr="002138A7">
        <w:trPr>
          <w:trHeight w:val="236"/>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C47320">
            <w:pPr>
              <w:autoSpaceDE w:val="0"/>
              <w:autoSpaceDN w:val="0"/>
              <w:adjustRightInd w:val="0"/>
              <w:rPr>
                <w:rFonts w:ascii="Arial" w:hAnsi="Arial" w:cs="Arial"/>
                <w:lang w:val="it-IT"/>
              </w:rPr>
            </w:pPr>
            <w:r w:rsidRPr="00A144C1">
              <w:rPr>
                <w:rFonts w:ascii="Arial" w:hAnsi="Arial" w:cs="Arial"/>
                <w:bCs/>
                <w:color w:val="000000"/>
                <w:lang w:val="it-IT"/>
              </w:rPr>
              <w:t>RIMBORSI CONVENZIONI</w:t>
            </w:r>
          </w:p>
        </w:tc>
        <w:tc>
          <w:tcPr>
            <w:tcW w:w="1684" w:type="dxa"/>
            <w:tcBorders>
              <w:top w:val="nil"/>
              <w:left w:val="nil"/>
              <w:bottom w:val="single" w:sz="4" w:space="0" w:color="auto"/>
              <w:right w:val="single" w:sz="4" w:space="0" w:color="auto"/>
            </w:tcBorders>
            <w:vAlign w:val="center"/>
            <w:hideMark/>
          </w:tcPr>
          <w:p w:rsidR="00C47320" w:rsidRPr="00A144C1" w:rsidRDefault="00C47320">
            <w:pPr>
              <w:jc w:val="right"/>
              <w:rPr>
                <w:rFonts w:ascii="Arial" w:hAnsi="Arial" w:cs="Arial"/>
                <w:color w:val="000000"/>
                <w:lang w:val="it-IT"/>
              </w:rPr>
            </w:pPr>
            <w:r w:rsidRPr="00A144C1">
              <w:rPr>
                <w:rFonts w:ascii="Arial" w:hAnsi="Arial" w:cs="Arial"/>
                <w:color w:val="000000"/>
                <w:lang w:val="it-IT"/>
              </w:rPr>
              <w:t>0,00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C47320">
            <w:pPr>
              <w:autoSpaceDE w:val="0"/>
              <w:autoSpaceDN w:val="0"/>
              <w:adjustRightInd w:val="0"/>
              <w:jc w:val="right"/>
              <w:rPr>
                <w:rFonts w:ascii="Arial" w:hAnsi="Arial" w:cs="Arial"/>
                <w:lang w:val="it-IT"/>
              </w:rPr>
            </w:pPr>
            <w:r w:rsidRPr="00A144C1">
              <w:rPr>
                <w:rFonts w:ascii="Arial" w:hAnsi="Arial" w:cs="Arial"/>
                <w:lang w:val="it-IT"/>
              </w:rPr>
              <w:t>0,00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C47320">
            <w:pPr>
              <w:autoSpaceDE w:val="0"/>
              <w:autoSpaceDN w:val="0"/>
              <w:adjustRightInd w:val="0"/>
              <w:jc w:val="right"/>
              <w:rPr>
                <w:rFonts w:ascii="Arial" w:hAnsi="Arial" w:cs="Arial"/>
                <w:lang w:val="it-IT"/>
              </w:rPr>
            </w:pPr>
            <w:r w:rsidRPr="00A144C1">
              <w:rPr>
                <w:rFonts w:ascii="Arial" w:hAnsi="Arial" w:cs="Arial"/>
                <w:lang w:val="it-IT"/>
              </w:rPr>
              <w:t>0,00</w:t>
            </w:r>
          </w:p>
        </w:tc>
      </w:tr>
      <w:tr w:rsidR="00C47320" w:rsidRPr="008222EB" w:rsidTr="002138A7">
        <w:trPr>
          <w:trHeight w:val="113"/>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C47320">
            <w:pPr>
              <w:autoSpaceDE w:val="0"/>
              <w:autoSpaceDN w:val="0"/>
              <w:adjustRightInd w:val="0"/>
              <w:rPr>
                <w:rFonts w:ascii="Arial" w:hAnsi="Arial" w:cs="Arial"/>
                <w:bCs/>
                <w:color w:val="000000"/>
                <w:lang w:val="it-IT"/>
              </w:rPr>
            </w:pPr>
            <w:r w:rsidRPr="00A144C1">
              <w:rPr>
                <w:rFonts w:ascii="Arial" w:hAnsi="Arial" w:cs="Arial"/>
                <w:bCs/>
                <w:color w:val="000000"/>
                <w:lang w:val="it-IT"/>
              </w:rPr>
              <w:t>FONDO LEGGE MERLONI</w:t>
            </w:r>
          </w:p>
        </w:tc>
        <w:tc>
          <w:tcPr>
            <w:tcW w:w="1684" w:type="dxa"/>
            <w:tcBorders>
              <w:top w:val="nil"/>
              <w:left w:val="nil"/>
              <w:bottom w:val="single" w:sz="4" w:space="0" w:color="auto"/>
              <w:right w:val="single" w:sz="4" w:space="0" w:color="auto"/>
            </w:tcBorders>
            <w:vAlign w:val="center"/>
            <w:hideMark/>
          </w:tcPr>
          <w:p w:rsidR="00C47320" w:rsidRPr="00A144C1" w:rsidRDefault="002138A7">
            <w:pPr>
              <w:jc w:val="right"/>
              <w:rPr>
                <w:rFonts w:ascii="Arial" w:hAnsi="Arial" w:cs="Arial"/>
                <w:color w:val="000000"/>
                <w:lang w:val="it-IT"/>
              </w:rPr>
            </w:pPr>
            <w:r w:rsidRPr="00A144C1">
              <w:rPr>
                <w:rFonts w:ascii="Arial" w:hAnsi="Arial" w:cs="Arial"/>
                <w:color w:val="000000"/>
                <w:lang w:val="it-IT"/>
              </w:rPr>
              <w:t>0</w:t>
            </w:r>
            <w:r w:rsidR="00C47320" w:rsidRPr="00A144C1">
              <w:rPr>
                <w:rFonts w:ascii="Arial" w:hAnsi="Arial" w:cs="Arial"/>
                <w:color w:val="000000"/>
                <w:lang w:val="it-IT"/>
              </w:rPr>
              <w:t>,00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C47320">
            <w:pPr>
              <w:autoSpaceDE w:val="0"/>
              <w:autoSpaceDN w:val="0"/>
              <w:adjustRightInd w:val="0"/>
              <w:jc w:val="right"/>
              <w:rPr>
                <w:rFonts w:ascii="Arial" w:hAnsi="Arial" w:cs="Arial"/>
                <w:lang w:val="it-IT"/>
              </w:rPr>
            </w:pPr>
            <w:r w:rsidRPr="00A144C1">
              <w:rPr>
                <w:rFonts w:ascii="Arial" w:hAnsi="Arial" w:cs="Arial"/>
                <w:lang w:val="it-IT"/>
              </w:rPr>
              <w:t>0,00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C47320">
            <w:pPr>
              <w:autoSpaceDE w:val="0"/>
              <w:autoSpaceDN w:val="0"/>
              <w:adjustRightInd w:val="0"/>
              <w:jc w:val="right"/>
              <w:rPr>
                <w:rFonts w:ascii="Arial" w:hAnsi="Arial" w:cs="Arial"/>
                <w:lang w:val="it-IT"/>
              </w:rPr>
            </w:pPr>
            <w:r w:rsidRPr="00A144C1">
              <w:rPr>
                <w:rFonts w:ascii="Arial" w:hAnsi="Arial" w:cs="Arial"/>
                <w:lang w:val="it-IT"/>
              </w:rPr>
              <w:t>0,00</w:t>
            </w:r>
          </w:p>
        </w:tc>
      </w:tr>
      <w:tr w:rsidR="00C47320" w:rsidTr="002138A7">
        <w:trPr>
          <w:trHeight w:val="272"/>
        </w:trPr>
        <w:tc>
          <w:tcPr>
            <w:tcW w:w="4290"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C47320">
            <w:pPr>
              <w:autoSpaceDE w:val="0"/>
              <w:autoSpaceDN w:val="0"/>
              <w:adjustRightInd w:val="0"/>
              <w:rPr>
                <w:rFonts w:ascii="Arial" w:hAnsi="Arial" w:cs="Arial"/>
                <w:bCs/>
                <w:color w:val="000000"/>
                <w:lang w:val="it-IT"/>
              </w:rPr>
            </w:pPr>
            <w:r w:rsidRPr="00A144C1">
              <w:rPr>
                <w:rFonts w:ascii="Arial" w:hAnsi="Arial" w:cs="Arial"/>
                <w:bCs/>
                <w:color w:val="000000"/>
                <w:lang w:val="it-IT"/>
              </w:rPr>
              <w:t>RECUPERO ASSENZE MALATTIA</w:t>
            </w:r>
          </w:p>
        </w:tc>
        <w:tc>
          <w:tcPr>
            <w:tcW w:w="1684" w:type="dxa"/>
            <w:tcBorders>
              <w:top w:val="nil"/>
              <w:left w:val="nil"/>
              <w:bottom w:val="single" w:sz="4" w:space="0" w:color="auto"/>
              <w:right w:val="single" w:sz="4" w:space="0" w:color="auto"/>
            </w:tcBorders>
            <w:vAlign w:val="center"/>
            <w:hideMark/>
          </w:tcPr>
          <w:p w:rsidR="00C47320" w:rsidRPr="00A144C1" w:rsidRDefault="00C47320">
            <w:pPr>
              <w:jc w:val="right"/>
              <w:rPr>
                <w:rFonts w:ascii="Arial" w:hAnsi="Arial" w:cs="Arial"/>
                <w:color w:val="000000"/>
                <w:lang w:val="it-IT"/>
              </w:rPr>
            </w:pPr>
            <w:r w:rsidRPr="00A144C1">
              <w:rPr>
                <w:rFonts w:ascii="Arial" w:hAnsi="Arial" w:cs="Arial"/>
                <w:color w:val="000000"/>
                <w:lang w:val="it-IT"/>
              </w:rPr>
              <w:t>-300,00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Default="00C47320">
            <w:pPr>
              <w:autoSpaceDE w:val="0"/>
              <w:autoSpaceDN w:val="0"/>
              <w:adjustRightInd w:val="0"/>
              <w:jc w:val="right"/>
              <w:rPr>
                <w:rFonts w:ascii="Arial" w:hAnsi="Arial" w:cs="Arial"/>
              </w:rPr>
            </w:pPr>
            <w:r w:rsidRPr="00A144C1">
              <w:rPr>
                <w:rFonts w:ascii="Arial" w:hAnsi="Arial" w:cs="Arial"/>
                <w:lang w:val="it-IT"/>
              </w:rPr>
              <w:t>-3</w:t>
            </w:r>
            <w:r>
              <w:rPr>
                <w:rFonts w:ascii="Arial" w:hAnsi="Arial" w:cs="Arial"/>
              </w:rPr>
              <w:t>00,00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Default="00C47320">
            <w:pPr>
              <w:autoSpaceDE w:val="0"/>
              <w:autoSpaceDN w:val="0"/>
              <w:adjustRightInd w:val="0"/>
              <w:jc w:val="right"/>
              <w:rPr>
                <w:rFonts w:ascii="Arial" w:hAnsi="Arial" w:cs="Arial"/>
              </w:rPr>
            </w:pPr>
            <w:r>
              <w:rPr>
                <w:rFonts w:ascii="Arial" w:hAnsi="Arial" w:cs="Arial"/>
              </w:rPr>
              <w:t>-300,00</w:t>
            </w:r>
          </w:p>
        </w:tc>
      </w:tr>
      <w:tr w:rsidR="00C47320" w:rsidRPr="00960835" w:rsidTr="002138A7">
        <w:trPr>
          <w:trHeight w:val="254"/>
        </w:trPr>
        <w:tc>
          <w:tcPr>
            <w:tcW w:w="4290" w:type="dxa"/>
            <w:tcBorders>
              <w:top w:val="single" w:sz="4" w:space="0" w:color="auto"/>
              <w:left w:val="single" w:sz="4" w:space="0" w:color="auto"/>
              <w:bottom w:val="single" w:sz="4" w:space="0" w:color="auto"/>
              <w:right w:val="single" w:sz="4" w:space="0" w:color="auto"/>
            </w:tcBorders>
            <w:hideMark/>
          </w:tcPr>
          <w:p w:rsidR="00C47320" w:rsidRDefault="00C47320">
            <w:pPr>
              <w:autoSpaceDE w:val="0"/>
              <w:autoSpaceDN w:val="0"/>
              <w:adjustRightInd w:val="0"/>
              <w:rPr>
                <w:rFonts w:ascii="Arial" w:hAnsi="Arial" w:cs="Arial"/>
                <w:b/>
                <w:bCs/>
                <w:color w:val="000000"/>
              </w:rPr>
            </w:pPr>
            <w:r>
              <w:rPr>
                <w:rFonts w:ascii="Arial" w:hAnsi="Arial" w:cs="Arial"/>
                <w:b/>
                <w:bCs/>
                <w:color w:val="FF0000"/>
              </w:rPr>
              <w:t>TOTALE</w:t>
            </w:r>
          </w:p>
        </w:tc>
        <w:tc>
          <w:tcPr>
            <w:tcW w:w="1684" w:type="dxa"/>
            <w:tcBorders>
              <w:top w:val="nil"/>
              <w:left w:val="nil"/>
              <w:bottom w:val="single" w:sz="4" w:space="0" w:color="auto"/>
              <w:right w:val="single" w:sz="4" w:space="0" w:color="auto"/>
            </w:tcBorders>
            <w:vAlign w:val="center"/>
            <w:hideMark/>
          </w:tcPr>
          <w:p w:rsidR="00C47320" w:rsidRPr="00A144C1" w:rsidRDefault="00640F1C" w:rsidP="001C6F05">
            <w:pPr>
              <w:jc w:val="right"/>
              <w:rPr>
                <w:rFonts w:ascii="Arial" w:hAnsi="Arial" w:cs="Arial"/>
                <w:b/>
                <w:bCs/>
                <w:color w:val="FF0000"/>
                <w:lang w:val="it-IT"/>
              </w:rPr>
            </w:pPr>
            <w:r>
              <w:rPr>
                <w:rFonts w:ascii="Arial" w:hAnsi="Arial" w:cs="Arial"/>
                <w:b/>
                <w:bCs/>
                <w:color w:val="FF0000"/>
                <w:lang w:val="it-IT"/>
              </w:rPr>
              <w:t>47</w:t>
            </w:r>
            <w:r w:rsidR="001C6F05">
              <w:rPr>
                <w:rFonts w:ascii="Arial" w:hAnsi="Arial" w:cs="Arial"/>
                <w:b/>
                <w:bCs/>
                <w:color w:val="FF0000"/>
                <w:lang w:val="it-IT"/>
              </w:rPr>
              <w:t>2</w:t>
            </w:r>
            <w:r>
              <w:rPr>
                <w:rFonts w:ascii="Arial" w:hAnsi="Arial" w:cs="Arial"/>
                <w:b/>
                <w:bCs/>
                <w:color w:val="FF0000"/>
                <w:lang w:val="it-IT"/>
              </w:rPr>
              <w:t>.472,07</w:t>
            </w:r>
          </w:p>
        </w:tc>
        <w:tc>
          <w:tcPr>
            <w:tcW w:w="1684"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960835">
            <w:pPr>
              <w:autoSpaceDE w:val="0"/>
              <w:autoSpaceDN w:val="0"/>
              <w:adjustRightInd w:val="0"/>
              <w:jc w:val="right"/>
              <w:rPr>
                <w:rFonts w:ascii="Arial" w:hAnsi="Arial" w:cs="Arial"/>
                <w:b/>
                <w:color w:val="FF0000"/>
                <w:lang w:val="it-IT"/>
              </w:rPr>
            </w:pPr>
            <w:r>
              <w:rPr>
                <w:rFonts w:ascii="Arial" w:hAnsi="Arial" w:cs="Arial"/>
                <w:b/>
                <w:color w:val="FF0000"/>
                <w:lang w:val="it-IT"/>
              </w:rPr>
              <w:t>462.600</w:t>
            </w:r>
            <w:r w:rsidR="00C47320" w:rsidRPr="00A144C1">
              <w:rPr>
                <w:rFonts w:ascii="Arial" w:hAnsi="Arial" w:cs="Arial"/>
                <w:b/>
                <w:color w:val="FF0000"/>
                <w:lang w:val="it-IT"/>
              </w:rPr>
              <w:t>,00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47320" w:rsidRPr="00A144C1" w:rsidRDefault="00960835" w:rsidP="003C5525">
            <w:pPr>
              <w:autoSpaceDE w:val="0"/>
              <w:autoSpaceDN w:val="0"/>
              <w:adjustRightInd w:val="0"/>
              <w:jc w:val="right"/>
              <w:rPr>
                <w:rFonts w:ascii="Arial" w:hAnsi="Arial" w:cs="Arial"/>
                <w:b/>
                <w:color w:val="FF0000"/>
                <w:lang w:val="it-IT"/>
              </w:rPr>
            </w:pPr>
            <w:r>
              <w:rPr>
                <w:rFonts w:ascii="Arial" w:hAnsi="Arial" w:cs="Arial"/>
                <w:b/>
                <w:color w:val="FF0000"/>
                <w:lang w:val="it-IT"/>
              </w:rPr>
              <w:t>462.600</w:t>
            </w:r>
            <w:r w:rsidR="00C47320" w:rsidRPr="00A144C1">
              <w:rPr>
                <w:rFonts w:ascii="Arial" w:hAnsi="Arial" w:cs="Arial"/>
                <w:b/>
                <w:color w:val="FF0000"/>
                <w:lang w:val="it-IT"/>
              </w:rPr>
              <w:t>,00</w:t>
            </w:r>
          </w:p>
        </w:tc>
      </w:tr>
    </w:tbl>
    <w:p w:rsidR="000C45F7" w:rsidRDefault="000C45F7" w:rsidP="0090299C">
      <w:pPr>
        <w:pStyle w:val="Corpotesto"/>
        <w:spacing w:line="360" w:lineRule="auto"/>
        <w:ind w:left="0" w:firstLine="0"/>
        <w:jc w:val="both"/>
        <w:rPr>
          <w:rFonts w:cs="Arial"/>
          <w:sz w:val="22"/>
          <w:szCs w:val="22"/>
          <w:lang w:val="it-IT"/>
        </w:rPr>
      </w:pPr>
    </w:p>
    <w:p w:rsidR="00272BE1" w:rsidRPr="0090299C" w:rsidRDefault="00272BE1" w:rsidP="0090299C">
      <w:pPr>
        <w:pStyle w:val="Corpotesto"/>
        <w:spacing w:line="360" w:lineRule="auto"/>
        <w:ind w:left="0" w:firstLine="0"/>
        <w:jc w:val="both"/>
        <w:rPr>
          <w:rFonts w:cs="Arial"/>
          <w:sz w:val="22"/>
          <w:szCs w:val="22"/>
          <w:lang w:val="it-IT"/>
        </w:rPr>
      </w:pPr>
    </w:p>
    <w:p w:rsidR="0090299C" w:rsidRDefault="0090299C" w:rsidP="0090299C">
      <w:pPr>
        <w:pStyle w:val="Corpotesto"/>
        <w:spacing w:before="137" w:line="360" w:lineRule="auto"/>
        <w:ind w:left="0" w:right="238" w:firstLine="0"/>
        <w:jc w:val="both"/>
        <w:rPr>
          <w:rFonts w:cs="Arial"/>
          <w:b/>
          <w:sz w:val="22"/>
          <w:szCs w:val="22"/>
          <w:lang w:val="it-IT"/>
        </w:rPr>
      </w:pPr>
      <w:r>
        <w:rPr>
          <w:rFonts w:cs="Arial"/>
          <w:noProof/>
          <w:sz w:val="22"/>
          <w:szCs w:val="22"/>
          <w:lang w:val="it-IT" w:eastAsia="it-IT"/>
        </w:rPr>
        <mc:AlternateContent>
          <mc:Choice Requires="wps">
            <w:drawing>
              <wp:anchor distT="0" distB="0" distL="114300" distR="114300" simplePos="0" relativeHeight="251668480" behindDoc="0" locked="0" layoutInCell="1" allowOverlap="1" wp14:anchorId="2E7A98BF" wp14:editId="3042AADC">
                <wp:simplePos x="0" y="0"/>
                <wp:positionH relativeFrom="margin">
                  <wp:posOffset>0</wp:posOffset>
                </wp:positionH>
                <wp:positionV relativeFrom="paragraph">
                  <wp:posOffset>-635</wp:posOffset>
                </wp:positionV>
                <wp:extent cx="6118860" cy="304800"/>
                <wp:effectExtent l="0" t="0" r="15240" b="19050"/>
                <wp:wrapNone/>
                <wp:docPr id="6" name="Rettangolo 6"/>
                <wp:cNvGraphicFramePr/>
                <a:graphic xmlns:a="http://schemas.openxmlformats.org/drawingml/2006/main">
                  <a:graphicData uri="http://schemas.microsoft.com/office/word/2010/wordprocessingShape">
                    <wps:wsp>
                      <wps:cNvSpPr/>
                      <wps:spPr>
                        <a:xfrm>
                          <a:off x="0" y="0"/>
                          <a:ext cx="6118860" cy="304800"/>
                        </a:xfrm>
                        <a:prstGeom prst="rect">
                          <a:avLst/>
                        </a:prstGeom>
                        <a:solidFill>
                          <a:sysClr val="window" lastClr="FFFFFF"/>
                        </a:solidFill>
                        <a:ln w="25400" cap="flat" cmpd="sng" algn="ctr">
                          <a:solidFill>
                            <a:sysClr val="windowText" lastClr="000000"/>
                          </a:solidFill>
                          <a:prstDash val="solid"/>
                        </a:ln>
                        <a:effectLst/>
                      </wps:spPr>
                      <wps:txbx>
                        <w:txbxContent>
                          <w:p w:rsidR="00485094" w:rsidRPr="00930E27" w:rsidRDefault="00485094" w:rsidP="0090299C">
                            <w:pPr>
                              <w:jc w:val="center"/>
                              <w:rPr>
                                <w:lang w:val="it-IT"/>
                              </w:rPr>
                            </w:pPr>
                            <w:r>
                              <w:rPr>
                                <w:lang w:val="it-IT"/>
                              </w:rPr>
                              <w:t>ANTICIPAZIONE DI CASSA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A98BF" id="Rettangolo 6" o:spid="_x0000_s1030" style="position:absolute;left:0;text-align:left;margin-left:0;margin-top:-.05pt;width:481.8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" fillcolor="window" strokecolor="windowText" strokeweight="2pt">
                <v:textbox>
                  <w:txbxContent>
                    <w:p w:rsidR="00485094" w:rsidRPr="00930E27" w:rsidRDefault="00485094" w:rsidP="0090299C">
                      <w:pPr>
                        <w:jc w:val="center"/>
                        <w:rPr>
                          <w:lang w:val="it-IT"/>
                        </w:rPr>
                      </w:pPr>
                      <w:r>
                        <w:rPr>
                          <w:lang w:val="it-IT"/>
                        </w:rPr>
                        <w:t>ANTICIPAZIONE DI CASSA</w:t>
                      </w:r>
                    </w:p>
                  </w:txbxContent>
                </v:textbox>
                <w10:wrap anchorx="margin"/>
              </v:rect>
            </w:pict>
          </mc:Fallback>
        </mc:AlternateContent>
      </w:r>
    </w:p>
    <w:p w:rsidR="0090299C" w:rsidRDefault="0090299C" w:rsidP="0090299C">
      <w:pPr>
        <w:pStyle w:val="Corpotesto"/>
        <w:spacing w:line="360" w:lineRule="auto"/>
        <w:ind w:left="0" w:firstLine="0"/>
        <w:jc w:val="both"/>
        <w:rPr>
          <w:rFonts w:cs="Arial"/>
          <w:b/>
          <w:sz w:val="22"/>
          <w:szCs w:val="22"/>
          <w:lang w:val="it-IT"/>
        </w:rPr>
      </w:pPr>
    </w:p>
    <w:p w:rsidR="00A536C4" w:rsidRDefault="0012416B" w:rsidP="0090299C">
      <w:pPr>
        <w:pStyle w:val="Corpotesto"/>
        <w:spacing w:line="360" w:lineRule="auto"/>
        <w:ind w:left="0" w:firstLine="0"/>
        <w:jc w:val="both"/>
        <w:rPr>
          <w:rFonts w:cs="Arial"/>
          <w:sz w:val="22"/>
          <w:szCs w:val="22"/>
          <w:lang w:val="it-IT"/>
        </w:rPr>
      </w:pPr>
      <w:r>
        <w:rPr>
          <w:rFonts w:cs="Arial"/>
          <w:sz w:val="22"/>
          <w:szCs w:val="22"/>
          <w:lang w:val="it-IT"/>
        </w:rPr>
        <w:t xml:space="preserve">Il limite per il ricorso all’anticipazione di cassa, ai sensi dell’art. 222 del D. </w:t>
      </w:r>
      <w:proofErr w:type="spellStart"/>
      <w:r>
        <w:rPr>
          <w:rFonts w:cs="Arial"/>
          <w:sz w:val="22"/>
          <w:szCs w:val="22"/>
          <w:lang w:val="it-IT"/>
        </w:rPr>
        <w:t>Lgs</w:t>
      </w:r>
      <w:proofErr w:type="spellEnd"/>
      <w:r>
        <w:rPr>
          <w:rFonts w:cs="Arial"/>
          <w:sz w:val="22"/>
          <w:szCs w:val="22"/>
          <w:lang w:val="it-IT"/>
        </w:rPr>
        <w:t xml:space="preserve"> 267/2000, è pari a € </w:t>
      </w:r>
      <w:r w:rsidR="00CF001F" w:rsidRPr="00CF001F">
        <w:rPr>
          <w:rFonts w:cs="Arial"/>
          <w:sz w:val="22"/>
          <w:szCs w:val="22"/>
          <w:lang w:val="it-IT"/>
        </w:rPr>
        <w:t>48</w:t>
      </w:r>
      <w:r w:rsidR="006D4D7F" w:rsidRPr="00CF001F">
        <w:rPr>
          <w:rFonts w:cs="Arial"/>
          <w:sz w:val="22"/>
          <w:szCs w:val="22"/>
          <w:lang w:val="it-IT"/>
        </w:rPr>
        <w:t>0</w:t>
      </w:r>
      <w:r w:rsidRPr="00CF001F">
        <w:rPr>
          <w:rFonts w:cs="Arial"/>
          <w:sz w:val="22"/>
          <w:szCs w:val="22"/>
          <w:lang w:val="it-IT"/>
        </w:rPr>
        <w:t>.</w:t>
      </w:r>
      <w:r w:rsidRPr="006D4D7F">
        <w:rPr>
          <w:rFonts w:cs="Arial"/>
          <w:sz w:val="22"/>
          <w:szCs w:val="22"/>
          <w:lang w:val="it-IT"/>
        </w:rPr>
        <w:t>000</w:t>
      </w:r>
      <w:r>
        <w:rPr>
          <w:rFonts w:cs="Arial"/>
          <w:sz w:val="22"/>
          <w:szCs w:val="22"/>
          <w:lang w:val="it-IT"/>
        </w:rPr>
        <w:t>,00 nei limiti dei 3/12 delle entrate afferenti i primi tre titoli del bilanc</w:t>
      </w:r>
      <w:r w:rsidR="006D4D7F">
        <w:rPr>
          <w:rFonts w:cs="Arial"/>
          <w:sz w:val="22"/>
          <w:szCs w:val="22"/>
          <w:lang w:val="it-IT"/>
        </w:rPr>
        <w:t>io accertati nel rendiconto 201</w:t>
      </w:r>
      <w:r w:rsidR="00492C6F">
        <w:rPr>
          <w:rFonts w:cs="Arial"/>
          <w:sz w:val="22"/>
          <w:szCs w:val="22"/>
          <w:lang w:val="it-IT"/>
        </w:rPr>
        <w:t>7</w:t>
      </w:r>
      <w:r>
        <w:rPr>
          <w:rFonts w:cs="Arial"/>
          <w:sz w:val="22"/>
          <w:szCs w:val="22"/>
          <w:lang w:val="it-IT"/>
        </w:rPr>
        <w:t xml:space="preserve">. Il suddetto limite risulta elevabile, ai sensi del DL 4/2014° 5/12 al fine di agevolare il rispetto dei tempi di pagamento di cui al D. </w:t>
      </w:r>
      <w:proofErr w:type="spellStart"/>
      <w:r>
        <w:rPr>
          <w:rFonts w:cs="Arial"/>
          <w:sz w:val="22"/>
          <w:szCs w:val="22"/>
          <w:lang w:val="it-IT"/>
        </w:rPr>
        <w:t>Lgs</w:t>
      </w:r>
      <w:proofErr w:type="spellEnd"/>
      <w:r w:rsidR="001A25CE">
        <w:rPr>
          <w:rFonts w:cs="Arial"/>
          <w:sz w:val="22"/>
          <w:szCs w:val="22"/>
          <w:lang w:val="it-IT"/>
        </w:rPr>
        <w:t>.</w:t>
      </w:r>
      <w:r>
        <w:rPr>
          <w:rFonts w:cs="Arial"/>
          <w:sz w:val="22"/>
          <w:szCs w:val="22"/>
          <w:lang w:val="it-IT"/>
        </w:rPr>
        <w:t xml:space="preserve"> 231/2002.</w:t>
      </w:r>
      <w:r w:rsidR="0090299C">
        <w:rPr>
          <w:rFonts w:cs="Arial"/>
          <w:sz w:val="22"/>
          <w:szCs w:val="22"/>
          <w:lang w:val="it-IT"/>
        </w:rPr>
        <w:t xml:space="preserve"> </w:t>
      </w:r>
      <w:r w:rsidR="00A536C4">
        <w:rPr>
          <w:rFonts w:cs="Arial"/>
          <w:sz w:val="22"/>
          <w:szCs w:val="22"/>
          <w:lang w:val="it-IT"/>
        </w:rPr>
        <w:t>Nel corso dell’esercizio 201</w:t>
      </w:r>
      <w:r w:rsidR="00492C6F">
        <w:rPr>
          <w:rFonts w:cs="Arial"/>
          <w:sz w:val="22"/>
          <w:szCs w:val="22"/>
          <w:lang w:val="it-IT"/>
        </w:rPr>
        <w:t>8</w:t>
      </w:r>
      <w:r w:rsidR="00A536C4">
        <w:rPr>
          <w:rFonts w:cs="Arial"/>
          <w:sz w:val="22"/>
          <w:szCs w:val="22"/>
          <w:lang w:val="it-IT"/>
        </w:rPr>
        <w:t xml:space="preserve"> il Comune di </w:t>
      </w:r>
      <w:r w:rsidR="003E14E2">
        <w:rPr>
          <w:rFonts w:cs="Arial"/>
          <w:sz w:val="22"/>
          <w:szCs w:val="22"/>
          <w:lang w:val="it-IT"/>
        </w:rPr>
        <w:t>Enego</w:t>
      </w:r>
      <w:r w:rsidR="00A536C4">
        <w:rPr>
          <w:rFonts w:cs="Arial"/>
          <w:sz w:val="22"/>
          <w:szCs w:val="22"/>
          <w:lang w:val="it-IT"/>
        </w:rPr>
        <w:t xml:space="preserve"> </w:t>
      </w:r>
      <w:r w:rsidR="000C45F7">
        <w:rPr>
          <w:rFonts w:cs="Arial"/>
          <w:sz w:val="22"/>
          <w:szCs w:val="22"/>
          <w:lang w:val="it-IT"/>
        </w:rPr>
        <w:t xml:space="preserve">non ha fatto </w:t>
      </w:r>
      <w:r w:rsidR="00A536C4">
        <w:rPr>
          <w:rFonts w:cs="Arial"/>
          <w:sz w:val="22"/>
          <w:szCs w:val="22"/>
          <w:lang w:val="it-IT"/>
        </w:rPr>
        <w:t>ricorso all’anticipazione di cassa</w:t>
      </w:r>
      <w:r w:rsidR="000C45F7">
        <w:rPr>
          <w:rFonts w:cs="Arial"/>
          <w:sz w:val="22"/>
          <w:szCs w:val="22"/>
          <w:lang w:val="it-IT"/>
        </w:rPr>
        <w:t>.</w:t>
      </w:r>
    </w:p>
    <w:p w:rsidR="0090299C" w:rsidRDefault="0090299C" w:rsidP="0090299C">
      <w:pPr>
        <w:pStyle w:val="Corpotesto"/>
        <w:spacing w:line="360" w:lineRule="auto"/>
        <w:ind w:left="0" w:firstLine="0"/>
        <w:jc w:val="both"/>
        <w:rPr>
          <w:rFonts w:cs="Arial"/>
          <w:b/>
          <w:sz w:val="22"/>
          <w:szCs w:val="22"/>
          <w:lang w:val="it-IT"/>
        </w:rPr>
      </w:pPr>
    </w:p>
    <w:p w:rsidR="0090299C" w:rsidRDefault="0090299C" w:rsidP="008F2D13">
      <w:pPr>
        <w:pStyle w:val="Corpotesto"/>
        <w:spacing w:line="360" w:lineRule="auto"/>
        <w:ind w:left="0" w:right="240" w:firstLine="0"/>
        <w:jc w:val="both"/>
        <w:rPr>
          <w:rFonts w:cs="Arial"/>
          <w:b/>
          <w:sz w:val="22"/>
          <w:szCs w:val="22"/>
          <w:lang w:val="it-IT"/>
        </w:rPr>
      </w:pPr>
      <w:r>
        <w:rPr>
          <w:rFonts w:cs="Arial"/>
          <w:noProof/>
          <w:sz w:val="22"/>
          <w:szCs w:val="22"/>
          <w:lang w:val="it-IT" w:eastAsia="it-IT"/>
        </w:rPr>
        <mc:AlternateContent>
          <mc:Choice Requires="wps">
            <w:drawing>
              <wp:anchor distT="0" distB="0" distL="114300" distR="114300" simplePos="0" relativeHeight="251670528" behindDoc="0" locked="0" layoutInCell="1" allowOverlap="1" wp14:anchorId="7F93A9C7" wp14:editId="5EE532B3">
                <wp:simplePos x="0" y="0"/>
                <wp:positionH relativeFrom="margin">
                  <wp:posOffset>0</wp:posOffset>
                </wp:positionH>
                <wp:positionV relativeFrom="paragraph">
                  <wp:posOffset>0</wp:posOffset>
                </wp:positionV>
                <wp:extent cx="6118860" cy="304800"/>
                <wp:effectExtent l="0" t="0" r="15240" b="19050"/>
                <wp:wrapNone/>
                <wp:docPr id="7" name="Rettangolo 7"/>
                <wp:cNvGraphicFramePr/>
                <a:graphic xmlns:a="http://schemas.openxmlformats.org/drawingml/2006/main">
                  <a:graphicData uri="http://schemas.microsoft.com/office/word/2010/wordprocessingShape">
                    <wps:wsp>
                      <wps:cNvSpPr/>
                      <wps:spPr>
                        <a:xfrm>
                          <a:off x="0" y="0"/>
                          <a:ext cx="6118860" cy="304800"/>
                        </a:xfrm>
                        <a:prstGeom prst="rect">
                          <a:avLst/>
                        </a:prstGeom>
                        <a:solidFill>
                          <a:sysClr val="window" lastClr="FFFFFF"/>
                        </a:solidFill>
                        <a:ln w="25400" cap="flat" cmpd="sng" algn="ctr">
                          <a:solidFill>
                            <a:sysClr val="windowText" lastClr="000000"/>
                          </a:solidFill>
                          <a:prstDash val="solid"/>
                        </a:ln>
                        <a:effectLst/>
                      </wps:spPr>
                      <wps:txbx>
                        <w:txbxContent>
                          <w:p w:rsidR="00485094" w:rsidRPr="00930E27" w:rsidRDefault="00485094" w:rsidP="0090299C">
                            <w:pPr>
                              <w:jc w:val="center"/>
                              <w:rPr>
                                <w:lang w:val="it-IT"/>
                              </w:rPr>
                            </w:pPr>
                            <w:r>
                              <w:rPr>
                                <w:lang w:val="it-IT"/>
                              </w:rPr>
                              <w:t>SPESE POTENZIALI ED ACCANTONAMENTI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3A9C7" id="Rettangolo 7" o:spid="_x0000_s1031" style="position:absolute;left:0;text-align:left;margin-left:0;margin-top:0;width:481.8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" fillcolor="window" strokecolor="windowText" strokeweight="2pt">
                <v:textbox>
                  <w:txbxContent>
                    <w:p w:rsidR="00485094" w:rsidRPr="00930E27" w:rsidRDefault="00485094" w:rsidP="0090299C">
                      <w:pPr>
                        <w:jc w:val="center"/>
                        <w:rPr>
                          <w:lang w:val="it-IT"/>
                        </w:rPr>
                      </w:pPr>
                      <w:r>
                        <w:rPr>
                          <w:lang w:val="it-IT"/>
                        </w:rPr>
                        <w:t>SPESE POTENZIALI ED ACCANTONAMENTI</w:t>
                      </w:r>
                    </w:p>
                  </w:txbxContent>
                </v:textbox>
                <w10:wrap anchorx="margin"/>
              </v:rect>
            </w:pict>
          </mc:Fallback>
        </mc:AlternateContent>
      </w:r>
    </w:p>
    <w:p w:rsidR="0090299C" w:rsidRDefault="0090299C" w:rsidP="008F2D13">
      <w:pPr>
        <w:pStyle w:val="Corpotesto"/>
        <w:spacing w:line="360" w:lineRule="auto"/>
        <w:ind w:left="0" w:right="240" w:firstLine="0"/>
        <w:jc w:val="both"/>
        <w:rPr>
          <w:rFonts w:cs="Arial"/>
          <w:b/>
          <w:sz w:val="22"/>
          <w:szCs w:val="22"/>
          <w:lang w:val="it-IT"/>
        </w:rPr>
      </w:pPr>
    </w:p>
    <w:p w:rsidR="004D0ADF" w:rsidRDefault="008F2D13" w:rsidP="001A25CE">
      <w:pPr>
        <w:pStyle w:val="Corpotesto"/>
        <w:spacing w:line="360" w:lineRule="auto"/>
        <w:ind w:left="0" w:firstLine="0"/>
        <w:jc w:val="both"/>
        <w:rPr>
          <w:rFonts w:cs="Arial"/>
          <w:sz w:val="22"/>
          <w:szCs w:val="22"/>
          <w:lang w:val="it-IT"/>
        </w:rPr>
      </w:pPr>
      <w:r>
        <w:rPr>
          <w:rFonts w:cs="Arial"/>
          <w:sz w:val="22"/>
          <w:szCs w:val="22"/>
          <w:lang w:val="it-IT"/>
        </w:rPr>
        <w:t>Nella programmazione sono stati previsti accantonamenti per spese</w:t>
      </w:r>
      <w:r w:rsidR="003156D5">
        <w:rPr>
          <w:rFonts w:cs="Arial"/>
          <w:sz w:val="22"/>
          <w:szCs w:val="22"/>
          <w:lang w:val="it-IT"/>
        </w:rPr>
        <w:t xml:space="preserve"> potenziali legati a conteziosi per un ammontare pari ad € 20.000,00 al fine di prevenire eventuali soccombenze da cause in essere</w:t>
      </w:r>
      <w:r w:rsidR="00171511">
        <w:rPr>
          <w:rFonts w:cs="Arial"/>
          <w:sz w:val="22"/>
          <w:szCs w:val="22"/>
          <w:lang w:val="it-IT"/>
        </w:rPr>
        <w:t>, come meglio dettagliato nel prospetto sottostante:</w:t>
      </w:r>
    </w:p>
    <w:p w:rsidR="004F7FE3" w:rsidRDefault="004F7FE3" w:rsidP="001A25CE">
      <w:pPr>
        <w:pStyle w:val="Corpotesto"/>
        <w:spacing w:line="360" w:lineRule="auto"/>
        <w:ind w:left="0" w:firstLine="0"/>
        <w:jc w:val="both"/>
        <w:rPr>
          <w:rFonts w:cs="Arial"/>
          <w:sz w:val="22"/>
          <w:szCs w:val="22"/>
          <w:lang w:val="it-IT"/>
        </w:rPr>
      </w:pPr>
    </w:p>
    <w:p w:rsidR="00171511" w:rsidRDefault="00171511" w:rsidP="001A25CE">
      <w:pPr>
        <w:pStyle w:val="Corpotesto"/>
        <w:spacing w:line="360" w:lineRule="auto"/>
        <w:ind w:left="0" w:firstLine="0"/>
        <w:jc w:val="both"/>
        <w:rPr>
          <w:rFonts w:cs="Arial"/>
          <w:sz w:val="22"/>
          <w:szCs w:val="22"/>
          <w:lang w:val="it-IT"/>
        </w:rPr>
      </w:pPr>
    </w:p>
    <w:tbl>
      <w:tblPr>
        <w:tblW w:w="9918" w:type="dxa"/>
        <w:tblCellMar>
          <w:left w:w="70" w:type="dxa"/>
          <w:right w:w="70" w:type="dxa"/>
        </w:tblCellMar>
        <w:tblLook w:val="04A0" w:firstRow="1" w:lastRow="0" w:firstColumn="1" w:lastColumn="0" w:noHBand="0" w:noVBand="1"/>
      </w:tblPr>
      <w:tblGrid>
        <w:gridCol w:w="339"/>
        <w:gridCol w:w="1499"/>
        <w:gridCol w:w="2268"/>
        <w:gridCol w:w="1701"/>
        <w:gridCol w:w="4111"/>
      </w:tblGrid>
      <w:tr w:rsidR="00171511" w:rsidRPr="00171511" w:rsidTr="00171511">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lastRenderedPageBreak/>
              <w:t> </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b/>
                <w:bCs/>
                <w:color w:val="000000"/>
                <w:lang w:val="it-IT" w:eastAsia="it-IT"/>
              </w:rPr>
            </w:pPr>
            <w:r w:rsidRPr="00171511">
              <w:rPr>
                <w:rFonts w:ascii="Calibri" w:hAnsi="Calibri"/>
                <w:b/>
                <w:bCs/>
                <w:color w:val="000000"/>
                <w:lang w:val="it-IT" w:eastAsia="it-IT"/>
              </w:rPr>
              <w:t xml:space="preserve">PROCEDURA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b/>
                <w:bCs/>
                <w:color w:val="000000"/>
                <w:lang w:val="it-IT" w:eastAsia="it-IT"/>
              </w:rPr>
            </w:pPr>
            <w:r w:rsidRPr="00171511">
              <w:rPr>
                <w:rFonts w:ascii="Calibri" w:hAnsi="Calibri"/>
                <w:b/>
                <w:bCs/>
                <w:color w:val="000000"/>
                <w:lang w:val="it-IT" w:eastAsia="it-IT"/>
              </w:rPr>
              <w:t>OGGETTO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b/>
                <w:bCs/>
                <w:color w:val="000000"/>
                <w:lang w:val="it-IT" w:eastAsia="it-IT"/>
              </w:rPr>
            </w:pPr>
            <w:r w:rsidRPr="00171511">
              <w:rPr>
                <w:rFonts w:ascii="Calibri" w:hAnsi="Calibri"/>
                <w:b/>
                <w:bCs/>
                <w:color w:val="000000"/>
                <w:lang w:val="it-IT" w:eastAsia="it-IT"/>
              </w:rPr>
              <w:t>SOCCOMBENZA</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b/>
                <w:bCs/>
                <w:color w:val="000000"/>
                <w:lang w:val="it-IT" w:eastAsia="it-IT"/>
              </w:rPr>
            </w:pPr>
            <w:r w:rsidRPr="00171511">
              <w:rPr>
                <w:rFonts w:ascii="Calibri" w:hAnsi="Calibri"/>
                <w:b/>
                <w:bCs/>
                <w:color w:val="000000"/>
                <w:lang w:val="it-IT" w:eastAsia="it-IT"/>
              </w:rPr>
              <w:t>DELIBERE INCARICO AVVOCATO</w:t>
            </w:r>
          </w:p>
        </w:tc>
      </w:tr>
      <w:tr w:rsidR="00171511" w:rsidRPr="00171511" w:rsidTr="00171511">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171511" w:rsidRPr="00171511" w:rsidRDefault="00171511" w:rsidP="00171511">
            <w:pPr>
              <w:widowControl/>
              <w:jc w:val="right"/>
              <w:rPr>
                <w:rFonts w:ascii="Calibri" w:hAnsi="Calibri"/>
                <w:color w:val="000000"/>
                <w:lang w:val="it-IT" w:eastAsia="it-IT"/>
              </w:rPr>
            </w:pPr>
            <w:r w:rsidRPr="00171511">
              <w:rPr>
                <w:rFonts w:ascii="Calibri" w:hAnsi="Calibri"/>
                <w:color w:val="000000"/>
                <w:lang w:val="it-IT" w:eastAsia="it-IT"/>
              </w:rPr>
              <w:t>1</w:t>
            </w:r>
          </w:p>
        </w:tc>
        <w:tc>
          <w:tcPr>
            <w:tcW w:w="1499"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CAROLLO MANUEL</w:t>
            </w:r>
          </w:p>
        </w:tc>
        <w:tc>
          <w:tcPr>
            <w:tcW w:w="2268"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 xml:space="preserve">INCENTIVI ARRETRATI -TRANSAZIONE </w:t>
            </w:r>
          </w:p>
        </w:tc>
        <w:tc>
          <w:tcPr>
            <w:tcW w:w="1701"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jc w:val="right"/>
              <w:rPr>
                <w:rFonts w:ascii="Calibri" w:hAnsi="Calibri"/>
                <w:color w:val="000000"/>
                <w:lang w:val="it-IT" w:eastAsia="it-IT"/>
              </w:rPr>
            </w:pPr>
            <w:r w:rsidRPr="00171511">
              <w:rPr>
                <w:rFonts w:ascii="Calibri" w:hAnsi="Calibri"/>
                <w:color w:val="000000"/>
                <w:lang w:val="it-IT" w:eastAsia="it-IT"/>
              </w:rPr>
              <w:t>€ 7.000,00</w:t>
            </w:r>
          </w:p>
        </w:tc>
        <w:tc>
          <w:tcPr>
            <w:tcW w:w="4111"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proofErr w:type="gramStart"/>
            <w:r w:rsidRPr="00171511">
              <w:rPr>
                <w:rFonts w:ascii="Calibri" w:hAnsi="Calibri"/>
                <w:color w:val="000000"/>
                <w:lang w:val="it-IT" w:eastAsia="it-IT"/>
              </w:rPr>
              <w:t>incarico</w:t>
            </w:r>
            <w:proofErr w:type="gramEnd"/>
            <w:r w:rsidRPr="00171511">
              <w:rPr>
                <w:rFonts w:ascii="Calibri" w:hAnsi="Calibri"/>
                <w:color w:val="000000"/>
                <w:lang w:val="it-IT" w:eastAsia="it-IT"/>
              </w:rPr>
              <w:t xml:space="preserve"> Avvocato Trivellato DGC n. 160 del 31.12.2018</w:t>
            </w:r>
          </w:p>
        </w:tc>
      </w:tr>
      <w:tr w:rsidR="00171511" w:rsidRPr="00171511" w:rsidTr="00171511">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171511" w:rsidRPr="00171511" w:rsidRDefault="00171511" w:rsidP="00171511">
            <w:pPr>
              <w:widowControl/>
              <w:jc w:val="right"/>
              <w:rPr>
                <w:rFonts w:ascii="Calibri" w:hAnsi="Calibri"/>
                <w:color w:val="000000"/>
                <w:lang w:val="it-IT" w:eastAsia="it-IT"/>
              </w:rPr>
            </w:pPr>
            <w:r w:rsidRPr="00171511">
              <w:rPr>
                <w:rFonts w:ascii="Calibri" w:hAnsi="Calibri"/>
                <w:color w:val="000000"/>
                <w:lang w:val="it-IT" w:eastAsia="it-IT"/>
              </w:rPr>
              <w:t>2</w:t>
            </w:r>
          </w:p>
        </w:tc>
        <w:tc>
          <w:tcPr>
            <w:tcW w:w="1499"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RODEGHIERO FRANCESCO</w:t>
            </w:r>
          </w:p>
        </w:tc>
        <w:tc>
          <w:tcPr>
            <w:tcW w:w="2268"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ACQUISTO TERRENO - CAUSA CIVILE</w:t>
            </w:r>
          </w:p>
        </w:tc>
        <w:tc>
          <w:tcPr>
            <w:tcW w:w="1701"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jc w:val="right"/>
              <w:rPr>
                <w:rFonts w:ascii="Calibri" w:hAnsi="Calibri"/>
                <w:color w:val="000000"/>
                <w:lang w:val="it-IT" w:eastAsia="it-IT"/>
              </w:rPr>
            </w:pPr>
            <w:r w:rsidRPr="00171511">
              <w:rPr>
                <w:rFonts w:ascii="Calibri" w:hAnsi="Calibri"/>
                <w:color w:val="000000"/>
                <w:lang w:val="it-IT" w:eastAsia="it-IT"/>
              </w:rPr>
              <w:t>€ 9.000,00</w:t>
            </w:r>
          </w:p>
        </w:tc>
        <w:tc>
          <w:tcPr>
            <w:tcW w:w="4111"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proofErr w:type="gramStart"/>
            <w:r w:rsidRPr="00171511">
              <w:rPr>
                <w:rFonts w:ascii="Calibri" w:hAnsi="Calibri"/>
                <w:color w:val="000000"/>
                <w:lang w:val="it-IT" w:eastAsia="it-IT"/>
              </w:rPr>
              <w:t>incarico</w:t>
            </w:r>
            <w:proofErr w:type="gramEnd"/>
            <w:r w:rsidRPr="00171511">
              <w:rPr>
                <w:rFonts w:ascii="Calibri" w:hAnsi="Calibri"/>
                <w:color w:val="000000"/>
                <w:lang w:val="it-IT" w:eastAsia="it-IT"/>
              </w:rPr>
              <w:t xml:space="preserve"> Avvocato Trivellato DGC n.100 del 6.10.2017</w:t>
            </w:r>
          </w:p>
        </w:tc>
      </w:tr>
      <w:tr w:rsidR="00171511" w:rsidRPr="00171511" w:rsidTr="00171511">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171511" w:rsidRPr="00171511" w:rsidRDefault="00171511" w:rsidP="00171511">
            <w:pPr>
              <w:widowControl/>
              <w:jc w:val="right"/>
              <w:rPr>
                <w:rFonts w:ascii="Calibri" w:hAnsi="Calibri"/>
                <w:color w:val="000000"/>
                <w:lang w:val="it-IT" w:eastAsia="it-IT"/>
              </w:rPr>
            </w:pPr>
            <w:r w:rsidRPr="00171511">
              <w:rPr>
                <w:rFonts w:ascii="Calibri" w:hAnsi="Calibri"/>
                <w:color w:val="000000"/>
                <w:lang w:val="it-IT" w:eastAsia="it-IT"/>
              </w:rPr>
              <w:t>3</w:t>
            </w:r>
          </w:p>
        </w:tc>
        <w:tc>
          <w:tcPr>
            <w:tcW w:w="1499"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RODEGHIERO FRANCESCO</w:t>
            </w:r>
          </w:p>
        </w:tc>
        <w:tc>
          <w:tcPr>
            <w:tcW w:w="2268"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DISATTIVAZIONE ARMI - CONTROVERSIA</w:t>
            </w:r>
          </w:p>
        </w:tc>
        <w:tc>
          <w:tcPr>
            <w:tcW w:w="1701"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jc w:val="right"/>
              <w:rPr>
                <w:rFonts w:ascii="Calibri" w:hAnsi="Calibri"/>
                <w:color w:val="000000"/>
                <w:lang w:val="it-IT" w:eastAsia="it-IT"/>
              </w:rPr>
            </w:pPr>
            <w:r w:rsidRPr="00171511">
              <w:rPr>
                <w:rFonts w:ascii="Calibri" w:hAnsi="Calibri"/>
                <w:color w:val="000000"/>
                <w:lang w:val="it-IT" w:eastAsia="it-IT"/>
              </w:rPr>
              <w:t>€ 4.000,00</w:t>
            </w:r>
          </w:p>
        </w:tc>
        <w:tc>
          <w:tcPr>
            <w:tcW w:w="4111"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proofErr w:type="gramStart"/>
            <w:r w:rsidRPr="00171511">
              <w:rPr>
                <w:rFonts w:ascii="Calibri" w:hAnsi="Calibri"/>
                <w:color w:val="000000"/>
                <w:lang w:val="it-IT" w:eastAsia="it-IT"/>
              </w:rPr>
              <w:t>incarico</w:t>
            </w:r>
            <w:proofErr w:type="gramEnd"/>
            <w:r w:rsidRPr="00171511">
              <w:rPr>
                <w:rFonts w:ascii="Calibri" w:hAnsi="Calibri"/>
                <w:color w:val="000000"/>
                <w:lang w:val="it-IT" w:eastAsia="it-IT"/>
              </w:rPr>
              <w:t xml:space="preserve"> Avvocato Trivellato DGC n.145 del 22.12.2015</w:t>
            </w:r>
          </w:p>
        </w:tc>
      </w:tr>
      <w:tr w:rsidR="00171511" w:rsidRPr="00171511" w:rsidTr="00171511">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 </w:t>
            </w:r>
          </w:p>
        </w:tc>
        <w:tc>
          <w:tcPr>
            <w:tcW w:w="1499"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 </w:t>
            </w:r>
          </w:p>
        </w:tc>
        <w:tc>
          <w:tcPr>
            <w:tcW w:w="2268"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 </w:t>
            </w:r>
          </w:p>
        </w:tc>
        <w:tc>
          <w:tcPr>
            <w:tcW w:w="1701" w:type="dxa"/>
            <w:tcBorders>
              <w:top w:val="nil"/>
              <w:left w:val="nil"/>
              <w:bottom w:val="single" w:sz="4" w:space="0" w:color="auto"/>
              <w:right w:val="single" w:sz="4" w:space="0" w:color="auto"/>
            </w:tcBorders>
            <w:shd w:val="clear" w:color="000000" w:fill="FF0000"/>
            <w:noWrap/>
            <w:vAlign w:val="bottom"/>
            <w:hideMark/>
          </w:tcPr>
          <w:p w:rsidR="00171511" w:rsidRPr="00171511" w:rsidRDefault="00171511" w:rsidP="00171511">
            <w:pPr>
              <w:widowControl/>
              <w:jc w:val="right"/>
              <w:rPr>
                <w:rFonts w:ascii="Calibri" w:hAnsi="Calibri"/>
                <w:color w:val="000000"/>
                <w:lang w:val="it-IT" w:eastAsia="it-IT"/>
              </w:rPr>
            </w:pPr>
            <w:r w:rsidRPr="00171511">
              <w:rPr>
                <w:rFonts w:ascii="Calibri" w:hAnsi="Calibri"/>
                <w:color w:val="000000"/>
                <w:lang w:val="it-IT" w:eastAsia="it-IT"/>
              </w:rPr>
              <w:t>€ 20.000,00</w:t>
            </w:r>
          </w:p>
        </w:tc>
        <w:tc>
          <w:tcPr>
            <w:tcW w:w="4111" w:type="dxa"/>
            <w:tcBorders>
              <w:top w:val="nil"/>
              <w:left w:val="nil"/>
              <w:bottom w:val="single" w:sz="4" w:space="0" w:color="auto"/>
              <w:right w:val="single" w:sz="4" w:space="0" w:color="auto"/>
            </w:tcBorders>
            <w:shd w:val="clear" w:color="auto" w:fill="auto"/>
            <w:noWrap/>
            <w:vAlign w:val="bottom"/>
            <w:hideMark/>
          </w:tcPr>
          <w:p w:rsidR="00171511" w:rsidRPr="00171511" w:rsidRDefault="00171511" w:rsidP="00171511">
            <w:pPr>
              <w:widowControl/>
              <w:rPr>
                <w:rFonts w:ascii="Calibri" w:hAnsi="Calibri"/>
                <w:color w:val="000000"/>
                <w:lang w:val="it-IT" w:eastAsia="it-IT"/>
              </w:rPr>
            </w:pPr>
            <w:r w:rsidRPr="00171511">
              <w:rPr>
                <w:rFonts w:ascii="Calibri" w:hAnsi="Calibri"/>
                <w:color w:val="000000"/>
                <w:lang w:val="it-IT" w:eastAsia="it-IT"/>
              </w:rPr>
              <w:t> </w:t>
            </w:r>
          </w:p>
        </w:tc>
      </w:tr>
    </w:tbl>
    <w:p w:rsidR="00171511" w:rsidRDefault="00171511" w:rsidP="001A25CE">
      <w:pPr>
        <w:pStyle w:val="Corpotesto"/>
        <w:spacing w:line="360" w:lineRule="auto"/>
        <w:ind w:left="0" w:firstLine="0"/>
        <w:jc w:val="both"/>
        <w:rPr>
          <w:rFonts w:cs="Arial"/>
          <w:sz w:val="22"/>
          <w:szCs w:val="22"/>
          <w:lang w:val="it-IT"/>
        </w:rPr>
      </w:pPr>
    </w:p>
    <w:p w:rsidR="00171511" w:rsidRDefault="00171511" w:rsidP="001A25CE">
      <w:pPr>
        <w:pStyle w:val="Corpotesto"/>
        <w:spacing w:line="360" w:lineRule="auto"/>
        <w:ind w:left="0" w:firstLine="0"/>
        <w:jc w:val="both"/>
        <w:rPr>
          <w:rFonts w:cs="Arial"/>
          <w:sz w:val="22"/>
          <w:szCs w:val="22"/>
          <w:lang w:val="it-IT"/>
        </w:rPr>
      </w:pPr>
    </w:p>
    <w:p w:rsidR="00AB4D83" w:rsidRPr="00885B1D" w:rsidRDefault="00AB4D83" w:rsidP="00F85E75">
      <w:pPr>
        <w:autoSpaceDE w:val="0"/>
        <w:autoSpaceDN w:val="0"/>
        <w:adjustRightInd w:val="0"/>
        <w:spacing w:line="360" w:lineRule="auto"/>
        <w:jc w:val="both"/>
        <w:rPr>
          <w:rFonts w:ascii="Arial" w:hAnsi="Arial" w:cs="Arial"/>
          <w:bCs/>
          <w:lang w:val="it-IT"/>
        </w:rPr>
      </w:pPr>
      <w:r>
        <w:rPr>
          <w:rFonts w:ascii="Arial" w:hAnsi="Arial" w:cs="Arial"/>
          <w:bCs/>
          <w:lang w:val="it-IT"/>
        </w:rPr>
        <w:t xml:space="preserve">E’ stata invece accantonata, come previsto dai principi contabili, la </w:t>
      </w:r>
      <w:r w:rsidRPr="006A5173">
        <w:rPr>
          <w:rFonts w:ascii="Arial" w:hAnsi="Arial" w:cs="Arial"/>
          <w:bCs/>
          <w:lang w:val="it-IT"/>
        </w:rPr>
        <w:t xml:space="preserve">somma di € </w:t>
      </w:r>
      <w:r w:rsidR="006A5173" w:rsidRPr="006A5173">
        <w:rPr>
          <w:rFonts w:ascii="Arial" w:hAnsi="Arial" w:cs="Arial"/>
          <w:bCs/>
          <w:lang w:val="it-IT"/>
        </w:rPr>
        <w:t>2.500</w:t>
      </w:r>
      <w:r w:rsidRPr="006A5173">
        <w:rPr>
          <w:rFonts w:ascii="Arial" w:hAnsi="Arial" w:cs="Arial"/>
          <w:bCs/>
          <w:lang w:val="it-IT"/>
        </w:rPr>
        <w:t>,00 quale</w:t>
      </w:r>
      <w:r>
        <w:rPr>
          <w:rFonts w:ascii="Arial" w:hAnsi="Arial" w:cs="Arial"/>
          <w:bCs/>
          <w:lang w:val="it-IT"/>
        </w:rPr>
        <w:t xml:space="preserve"> indennità di fine mandato del Sindaco. L’importo sarà cumulato per ciascun anno fino alla fine della corrente </w:t>
      </w:r>
      <w:r w:rsidRPr="00885B1D">
        <w:rPr>
          <w:rFonts w:ascii="Arial" w:hAnsi="Arial" w:cs="Arial"/>
          <w:bCs/>
          <w:lang w:val="it-IT"/>
        </w:rPr>
        <w:t>legislatura ed andrà a confluire nella quota accantonata del risultato di amministrazione.</w:t>
      </w:r>
    </w:p>
    <w:p w:rsidR="00AB4D83" w:rsidRPr="00885B1D" w:rsidRDefault="00AB4D83" w:rsidP="00F85E75">
      <w:pPr>
        <w:autoSpaceDE w:val="0"/>
        <w:autoSpaceDN w:val="0"/>
        <w:adjustRightInd w:val="0"/>
        <w:spacing w:line="360" w:lineRule="auto"/>
        <w:jc w:val="both"/>
        <w:rPr>
          <w:rFonts w:ascii="Arial" w:hAnsi="Arial" w:cs="Arial"/>
          <w:bCs/>
          <w:lang w:val="it-IT"/>
        </w:rPr>
      </w:pPr>
    </w:p>
    <w:p w:rsidR="00885B1D" w:rsidRPr="00885B1D" w:rsidRDefault="00885B1D" w:rsidP="00F85E75">
      <w:pPr>
        <w:autoSpaceDE w:val="0"/>
        <w:autoSpaceDN w:val="0"/>
        <w:adjustRightInd w:val="0"/>
        <w:spacing w:line="360" w:lineRule="auto"/>
        <w:jc w:val="both"/>
        <w:rPr>
          <w:rFonts w:ascii="Arial" w:hAnsi="Arial" w:cs="Arial"/>
          <w:bCs/>
          <w:lang w:val="it-IT"/>
        </w:rPr>
      </w:pPr>
      <w:r w:rsidRPr="00885B1D">
        <w:rPr>
          <w:rFonts w:ascii="Arial" w:hAnsi="Arial" w:cs="Arial"/>
          <w:bCs/>
          <w:lang w:val="it-IT"/>
        </w:rPr>
        <w:t xml:space="preserve">Il Fondo di riserva ordinario e di cassa rientrano nei limiti previsti dall’art. 166 </w:t>
      </w:r>
      <w:r>
        <w:rPr>
          <w:rFonts w:ascii="Arial" w:hAnsi="Arial" w:cs="Arial"/>
          <w:bCs/>
          <w:lang w:val="it-IT"/>
        </w:rPr>
        <w:t>del TUEL.</w:t>
      </w:r>
    </w:p>
    <w:p w:rsidR="00885B1D" w:rsidRDefault="00885B1D" w:rsidP="00885B1D">
      <w:pPr>
        <w:spacing w:before="10"/>
        <w:rPr>
          <w:rFonts w:ascii="Arial" w:hAnsi="Arial" w:cs="Arial"/>
          <w:lang w:val="it-IT"/>
        </w:rPr>
      </w:pPr>
    </w:p>
    <w:tbl>
      <w:tblPr>
        <w:tblStyle w:val="Grigliatabella"/>
        <w:tblW w:w="9635" w:type="dxa"/>
        <w:tblLook w:val="04A0" w:firstRow="1" w:lastRow="0" w:firstColumn="1" w:lastColumn="0" w:noHBand="0" w:noVBand="1"/>
      </w:tblPr>
      <w:tblGrid>
        <w:gridCol w:w="2610"/>
        <w:gridCol w:w="2293"/>
        <w:gridCol w:w="2366"/>
        <w:gridCol w:w="2366"/>
      </w:tblGrid>
      <w:tr w:rsidR="0090299C" w:rsidTr="0090299C">
        <w:trPr>
          <w:trHeight w:val="275"/>
        </w:trPr>
        <w:tc>
          <w:tcPr>
            <w:tcW w:w="2610" w:type="dxa"/>
          </w:tcPr>
          <w:p w:rsidR="0090299C" w:rsidRDefault="0090299C" w:rsidP="00485094">
            <w:pPr>
              <w:spacing w:before="10"/>
              <w:rPr>
                <w:rFonts w:ascii="Arial" w:hAnsi="Arial" w:cs="Arial"/>
                <w:lang w:val="it-IT"/>
              </w:rPr>
            </w:pPr>
          </w:p>
        </w:tc>
        <w:tc>
          <w:tcPr>
            <w:tcW w:w="2293" w:type="dxa"/>
          </w:tcPr>
          <w:p w:rsidR="0090299C" w:rsidRPr="00885B1D" w:rsidRDefault="00492C6F" w:rsidP="00485094">
            <w:pPr>
              <w:spacing w:before="10"/>
              <w:jc w:val="center"/>
              <w:rPr>
                <w:rFonts w:ascii="Arial" w:hAnsi="Arial" w:cs="Arial"/>
                <w:b/>
                <w:lang w:val="it-IT"/>
              </w:rPr>
            </w:pPr>
            <w:r>
              <w:rPr>
                <w:rFonts w:ascii="Arial" w:hAnsi="Arial" w:cs="Arial"/>
                <w:b/>
                <w:lang w:val="it-IT"/>
              </w:rPr>
              <w:t>2019</w:t>
            </w:r>
          </w:p>
        </w:tc>
        <w:tc>
          <w:tcPr>
            <w:tcW w:w="2366" w:type="dxa"/>
          </w:tcPr>
          <w:p w:rsidR="0090299C" w:rsidRPr="00885B1D" w:rsidRDefault="00492C6F" w:rsidP="00485094">
            <w:pPr>
              <w:spacing w:before="10"/>
              <w:jc w:val="center"/>
              <w:rPr>
                <w:rFonts w:ascii="Arial" w:hAnsi="Arial" w:cs="Arial"/>
                <w:b/>
                <w:lang w:val="it-IT"/>
              </w:rPr>
            </w:pPr>
            <w:r>
              <w:rPr>
                <w:rFonts w:ascii="Arial" w:hAnsi="Arial" w:cs="Arial"/>
                <w:b/>
                <w:lang w:val="it-IT"/>
              </w:rPr>
              <w:t>2020</w:t>
            </w:r>
          </w:p>
        </w:tc>
        <w:tc>
          <w:tcPr>
            <w:tcW w:w="2366" w:type="dxa"/>
          </w:tcPr>
          <w:p w:rsidR="0090299C" w:rsidRPr="00885B1D" w:rsidRDefault="00492C6F" w:rsidP="00485094">
            <w:pPr>
              <w:spacing w:before="10"/>
              <w:jc w:val="center"/>
              <w:rPr>
                <w:rFonts w:ascii="Arial" w:hAnsi="Arial" w:cs="Arial"/>
                <w:b/>
                <w:lang w:val="it-IT"/>
              </w:rPr>
            </w:pPr>
            <w:r>
              <w:rPr>
                <w:rFonts w:ascii="Arial" w:hAnsi="Arial" w:cs="Arial"/>
                <w:b/>
                <w:lang w:val="it-IT"/>
              </w:rPr>
              <w:t>2021</w:t>
            </w:r>
          </w:p>
        </w:tc>
      </w:tr>
      <w:tr w:rsidR="0090299C" w:rsidRPr="006A5173" w:rsidTr="0090299C">
        <w:trPr>
          <w:trHeight w:val="263"/>
        </w:trPr>
        <w:tc>
          <w:tcPr>
            <w:tcW w:w="2610" w:type="dxa"/>
          </w:tcPr>
          <w:p w:rsidR="0090299C" w:rsidRDefault="0090299C" w:rsidP="00485094">
            <w:pPr>
              <w:spacing w:before="10"/>
              <w:rPr>
                <w:rFonts w:ascii="Arial" w:hAnsi="Arial" w:cs="Arial"/>
                <w:lang w:val="it-IT"/>
              </w:rPr>
            </w:pPr>
            <w:r>
              <w:rPr>
                <w:rFonts w:ascii="Arial" w:hAnsi="Arial" w:cs="Arial"/>
                <w:lang w:val="it-IT"/>
              </w:rPr>
              <w:t>Fondo riserva ordinario</w:t>
            </w:r>
          </w:p>
        </w:tc>
        <w:tc>
          <w:tcPr>
            <w:tcW w:w="2293" w:type="dxa"/>
          </w:tcPr>
          <w:p w:rsidR="0090299C" w:rsidRPr="006A5173" w:rsidRDefault="003F56CF" w:rsidP="006A5173">
            <w:pPr>
              <w:spacing w:before="10"/>
              <w:jc w:val="center"/>
              <w:rPr>
                <w:rFonts w:ascii="Arial" w:hAnsi="Arial" w:cs="Arial"/>
                <w:lang w:val="it-IT"/>
              </w:rPr>
            </w:pPr>
            <w:r>
              <w:rPr>
                <w:rFonts w:ascii="Arial" w:hAnsi="Arial" w:cs="Arial"/>
                <w:lang w:val="it-IT"/>
              </w:rPr>
              <w:t>18.127,63</w:t>
            </w:r>
          </w:p>
        </w:tc>
        <w:tc>
          <w:tcPr>
            <w:tcW w:w="2366" w:type="dxa"/>
          </w:tcPr>
          <w:p w:rsidR="0090299C" w:rsidRPr="006A5173" w:rsidRDefault="00716553" w:rsidP="00485094">
            <w:pPr>
              <w:spacing w:before="10"/>
              <w:jc w:val="center"/>
              <w:rPr>
                <w:rFonts w:ascii="Arial" w:hAnsi="Arial" w:cs="Arial"/>
                <w:lang w:val="it-IT"/>
              </w:rPr>
            </w:pPr>
            <w:r w:rsidRPr="006A5173">
              <w:rPr>
                <w:rFonts w:ascii="Arial" w:hAnsi="Arial" w:cs="Arial"/>
                <w:lang w:val="it-IT"/>
              </w:rPr>
              <w:t>2</w:t>
            </w:r>
            <w:r w:rsidR="006A5173" w:rsidRPr="006A5173">
              <w:rPr>
                <w:rFonts w:ascii="Arial" w:hAnsi="Arial" w:cs="Arial"/>
                <w:lang w:val="it-IT"/>
              </w:rPr>
              <w:t>1</w:t>
            </w:r>
            <w:r w:rsidRPr="006A5173">
              <w:rPr>
                <w:rFonts w:ascii="Arial" w:hAnsi="Arial" w:cs="Arial"/>
                <w:lang w:val="it-IT"/>
              </w:rPr>
              <w:t>.000</w:t>
            </w:r>
            <w:r w:rsidR="0090299C" w:rsidRPr="006A5173">
              <w:rPr>
                <w:rFonts w:ascii="Arial" w:hAnsi="Arial" w:cs="Arial"/>
                <w:lang w:val="it-IT"/>
              </w:rPr>
              <w:t>,00</w:t>
            </w:r>
          </w:p>
        </w:tc>
        <w:tc>
          <w:tcPr>
            <w:tcW w:w="2366" w:type="dxa"/>
          </w:tcPr>
          <w:p w:rsidR="0090299C" w:rsidRPr="006A5173" w:rsidRDefault="006A5173" w:rsidP="00485094">
            <w:pPr>
              <w:spacing w:before="10"/>
              <w:jc w:val="center"/>
              <w:rPr>
                <w:rFonts w:ascii="Arial" w:hAnsi="Arial" w:cs="Arial"/>
                <w:lang w:val="it-IT"/>
              </w:rPr>
            </w:pPr>
            <w:r w:rsidRPr="006A5173">
              <w:rPr>
                <w:rFonts w:ascii="Arial" w:hAnsi="Arial" w:cs="Arial"/>
                <w:lang w:val="it-IT"/>
              </w:rPr>
              <w:t>21</w:t>
            </w:r>
            <w:r w:rsidR="00716553" w:rsidRPr="006A5173">
              <w:rPr>
                <w:rFonts w:ascii="Arial" w:hAnsi="Arial" w:cs="Arial"/>
                <w:lang w:val="it-IT"/>
              </w:rPr>
              <w:t>.000</w:t>
            </w:r>
            <w:r w:rsidR="0090299C" w:rsidRPr="006A5173">
              <w:rPr>
                <w:rFonts w:ascii="Arial" w:hAnsi="Arial" w:cs="Arial"/>
                <w:lang w:val="it-IT"/>
              </w:rPr>
              <w:t>,00</w:t>
            </w:r>
          </w:p>
        </w:tc>
      </w:tr>
      <w:tr w:rsidR="0090299C" w:rsidRPr="006A5173" w:rsidTr="00CC7213">
        <w:trPr>
          <w:trHeight w:val="275"/>
        </w:trPr>
        <w:tc>
          <w:tcPr>
            <w:tcW w:w="2610" w:type="dxa"/>
          </w:tcPr>
          <w:p w:rsidR="0090299C" w:rsidRDefault="0090299C" w:rsidP="00485094">
            <w:pPr>
              <w:spacing w:before="10"/>
              <w:rPr>
                <w:rFonts w:ascii="Arial" w:hAnsi="Arial" w:cs="Arial"/>
                <w:lang w:val="it-IT"/>
              </w:rPr>
            </w:pPr>
            <w:r>
              <w:rPr>
                <w:rFonts w:ascii="Arial" w:hAnsi="Arial" w:cs="Arial"/>
                <w:lang w:val="it-IT"/>
              </w:rPr>
              <w:t>Incidenza spese correnti</w:t>
            </w:r>
          </w:p>
        </w:tc>
        <w:tc>
          <w:tcPr>
            <w:tcW w:w="2293" w:type="dxa"/>
            <w:shd w:val="clear" w:color="auto" w:fill="auto"/>
          </w:tcPr>
          <w:p w:rsidR="0090299C" w:rsidRPr="00CC7213" w:rsidRDefault="000346B2" w:rsidP="003F56CF">
            <w:pPr>
              <w:spacing w:before="10"/>
              <w:jc w:val="center"/>
              <w:rPr>
                <w:rFonts w:ascii="Arial" w:hAnsi="Arial" w:cs="Arial"/>
                <w:lang w:val="it-IT"/>
              </w:rPr>
            </w:pPr>
            <w:r w:rsidRPr="00CC7213">
              <w:rPr>
                <w:rFonts w:ascii="Arial" w:hAnsi="Arial" w:cs="Arial"/>
                <w:lang w:val="it-IT"/>
              </w:rPr>
              <w:t>1</w:t>
            </w:r>
            <w:r w:rsidR="00CC7213" w:rsidRPr="00CC7213">
              <w:rPr>
                <w:rFonts w:ascii="Arial" w:hAnsi="Arial" w:cs="Arial"/>
                <w:lang w:val="it-IT"/>
              </w:rPr>
              <w:t>,</w:t>
            </w:r>
            <w:r w:rsidR="003F56CF">
              <w:rPr>
                <w:rFonts w:ascii="Arial" w:hAnsi="Arial" w:cs="Arial"/>
                <w:lang w:val="it-IT"/>
              </w:rPr>
              <w:t>17</w:t>
            </w:r>
            <w:r w:rsidR="0090299C" w:rsidRPr="00CC7213">
              <w:rPr>
                <w:rFonts w:ascii="Arial" w:hAnsi="Arial" w:cs="Arial"/>
                <w:lang w:val="it-IT"/>
              </w:rPr>
              <w:t>%</w:t>
            </w:r>
          </w:p>
        </w:tc>
        <w:tc>
          <w:tcPr>
            <w:tcW w:w="2366" w:type="dxa"/>
            <w:shd w:val="clear" w:color="auto" w:fill="auto"/>
          </w:tcPr>
          <w:p w:rsidR="0090299C" w:rsidRPr="00CC7213" w:rsidRDefault="000346B2" w:rsidP="008A30B9">
            <w:pPr>
              <w:spacing w:before="10"/>
              <w:jc w:val="center"/>
              <w:rPr>
                <w:rFonts w:ascii="Arial" w:hAnsi="Arial" w:cs="Arial"/>
                <w:lang w:val="it-IT"/>
              </w:rPr>
            </w:pPr>
            <w:r w:rsidRPr="00CC7213">
              <w:rPr>
                <w:rFonts w:ascii="Arial" w:hAnsi="Arial" w:cs="Arial"/>
                <w:lang w:val="it-IT"/>
              </w:rPr>
              <w:t>1,</w:t>
            </w:r>
            <w:r w:rsidR="008A30B9">
              <w:rPr>
                <w:rFonts w:ascii="Arial" w:hAnsi="Arial" w:cs="Arial"/>
                <w:lang w:val="it-IT"/>
              </w:rPr>
              <w:t>41</w:t>
            </w:r>
            <w:r w:rsidR="0090299C" w:rsidRPr="00CC7213">
              <w:rPr>
                <w:rFonts w:ascii="Arial" w:hAnsi="Arial" w:cs="Arial"/>
                <w:lang w:val="it-IT"/>
              </w:rPr>
              <w:t>%</w:t>
            </w:r>
          </w:p>
        </w:tc>
        <w:tc>
          <w:tcPr>
            <w:tcW w:w="2366" w:type="dxa"/>
            <w:shd w:val="clear" w:color="auto" w:fill="auto"/>
          </w:tcPr>
          <w:p w:rsidR="0090299C" w:rsidRPr="00CC7213" w:rsidRDefault="000346B2" w:rsidP="008A30B9">
            <w:pPr>
              <w:spacing w:before="10"/>
              <w:jc w:val="center"/>
              <w:rPr>
                <w:rFonts w:ascii="Arial" w:hAnsi="Arial" w:cs="Arial"/>
                <w:lang w:val="it-IT"/>
              </w:rPr>
            </w:pPr>
            <w:r w:rsidRPr="00CC7213">
              <w:rPr>
                <w:rFonts w:ascii="Arial" w:hAnsi="Arial" w:cs="Arial"/>
                <w:lang w:val="it-IT"/>
              </w:rPr>
              <w:t>1,</w:t>
            </w:r>
            <w:r w:rsidR="008A30B9">
              <w:rPr>
                <w:rFonts w:ascii="Arial" w:hAnsi="Arial" w:cs="Arial"/>
                <w:lang w:val="it-IT"/>
              </w:rPr>
              <w:t>42</w:t>
            </w:r>
            <w:r w:rsidR="0090299C" w:rsidRPr="00CC7213">
              <w:rPr>
                <w:rFonts w:ascii="Arial" w:hAnsi="Arial" w:cs="Arial"/>
                <w:lang w:val="it-IT"/>
              </w:rPr>
              <w:t>%</w:t>
            </w:r>
          </w:p>
        </w:tc>
      </w:tr>
    </w:tbl>
    <w:p w:rsidR="0090299C" w:rsidRDefault="0090299C" w:rsidP="00885B1D">
      <w:pPr>
        <w:spacing w:before="10"/>
        <w:rPr>
          <w:rFonts w:ascii="Arial" w:hAnsi="Arial" w:cs="Arial"/>
          <w:lang w:val="it-IT"/>
        </w:rPr>
      </w:pPr>
    </w:p>
    <w:p w:rsidR="00272BE1" w:rsidRDefault="00272BE1" w:rsidP="00885B1D">
      <w:pPr>
        <w:spacing w:before="10"/>
        <w:rPr>
          <w:rFonts w:ascii="Arial" w:hAnsi="Arial" w:cs="Arial"/>
          <w:lang w:val="it-IT"/>
        </w:rPr>
      </w:pPr>
    </w:p>
    <w:p w:rsidR="00272BE1" w:rsidRDefault="00272BE1" w:rsidP="00885B1D">
      <w:pPr>
        <w:spacing w:before="10"/>
        <w:rPr>
          <w:rFonts w:ascii="Arial" w:hAnsi="Arial" w:cs="Arial"/>
          <w:lang w:val="it-IT"/>
        </w:rPr>
      </w:pPr>
    </w:p>
    <w:p w:rsidR="0090299C" w:rsidRDefault="0090299C" w:rsidP="00885B1D">
      <w:pPr>
        <w:spacing w:before="10"/>
        <w:rPr>
          <w:rFonts w:ascii="Arial" w:hAnsi="Arial" w:cs="Arial"/>
          <w:lang w:val="it-IT"/>
        </w:rPr>
      </w:pPr>
      <w:r>
        <w:rPr>
          <w:rFonts w:cs="Arial"/>
          <w:noProof/>
          <w:lang w:val="it-IT" w:eastAsia="it-IT"/>
        </w:rPr>
        <mc:AlternateContent>
          <mc:Choice Requires="wps">
            <w:drawing>
              <wp:anchor distT="0" distB="0" distL="114300" distR="114300" simplePos="0" relativeHeight="251672576" behindDoc="0" locked="0" layoutInCell="1" allowOverlap="1" wp14:anchorId="2E50C7C5" wp14:editId="6C0C95F3">
                <wp:simplePos x="0" y="0"/>
                <wp:positionH relativeFrom="margin">
                  <wp:posOffset>0</wp:posOffset>
                </wp:positionH>
                <wp:positionV relativeFrom="paragraph">
                  <wp:posOffset>-635</wp:posOffset>
                </wp:positionV>
                <wp:extent cx="6118860" cy="304800"/>
                <wp:effectExtent l="0" t="0" r="15240" b="19050"/>
                <wp:wrapNone/>
                <wp:docPr id="8" name="Rettangolo 8"/>
                <wp:cNvGraphicFramePr/>
                <a:graphic xmlns:a="http://schemas.openxmlformats.org/drawingml/2006/main">
                  <a:graphicData uri="http://schemas.microsoft.com/office/word/2010/wordprocessingShape">
                    <wps:wsp>
                      <wps:cNvSpPr/>
                      <wps:spPr>
                        <a:xfrm>
                          <a:off x="0" y="0"/>
                          <a:ext cx="6118860" cy="304800"/>
                        </a:xfrm>
                        <a:prstGeom prst="rect">
                          <a:avLst/>
                        </a:prstGeom>
                        <a:solidFill>
                          <a:sysClr val="window" lastClr="FFFFFF"/>
                        </a:solidFill>
                        <a:ln w="25400" cap="flat" cmpd="sng" algn="ctr">
                          <a:solidFill>
                            <a:sysClr val="windowText" lastClr="000000"/>
                          </a:solidFill>
                          <a:prstDash val="solid"/>
                        </a:ln>
                        <a:effectLst/>
                      </wps:spPr>
                      <wps:txbx>
                        <w:txbxContent>
                          <w:p w:rsidR="00485094" w:rsidRPr="00930E27" w:rsidRDefault="00485094" w:rsidP="0090299C">
                            <w:pPr>
                              <w:jc w:val="center"/>
                              <w:rPr>
                                <w:lang w:val="it-IT"/>
                              </w:rPr>
                            </w:pPr>
                            <w:r>
                              <w:rPr>
                                <w:lang w:val="it-IT"/>
                              </w:rPr>
                              <w:t>FONDO CREDITI DUBBIA ESIGIBILITA’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C7C5" id="Rettangolo 8" o:spid="_x0000_s1032" style="position:absolute;margin-left:0;margin-top:-.05pt;width:481.8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" fillcolor="window" strokecolor="windowText" strokeweight="2pt">
                <v:textbox>
                  <w:txbxContent>
                    <w:p w:rsidR="00485094" w:rsidRPr="00930E27" w:rsidRDefault="00485094" w:rsidP="0090299C">
                      <w:pPr>
                        <w:jc w:val="center"/>
                        <w:rPr>
                          <w:lang w:val="it-IT"/>
                        </w:rPr>
                      </w:pPr>
                      <w:r>
                        <w:rPr>
                          <w:lang w:val="it-IT"/>
                        </w:rPr>
                        <w:t>FONDO CREDITI DUBBIA ESIGIBILITA’</w:t>
                      </w:r>
                    </w:p>
                  </w:txbxContent>
                </v:textbox>
                <w10:wrap anchorx="margin"/>
              </v:rect>
            </w:pict>
          </mc:Fallback>
        </mc:AlternateContent>
      </w:r>
    </w:p>
    <w:p w:rsidR="0090299C" w:rsidRDefault="0090299C" w:rsidP="00885B1D">
      <w:pPr>
        <w:spacing w:before="10"/>
        <w:rPr>
          <w:rFonts w:ascii="Arial" w:hAnsi="Arial" w:cs="Arial"/>
          <w:lang w:val="it-IT"/>
        </w:rPr>
      </w:pPr>
    </w:p>
    <w:p w:rsidR="0090299C" w:rsidRDefault="0090299C" w:rsidP="0090299C">
      <w:pPr>
        <w:spacing w:line="360" w:lineRule="auto"/>
        <w:rPr>
          <w:rFonts w:ascii="Arial" w:hAnsi="Arial" w:cs="Arial"/>
          <w:lang w:val="it-IT"/>
        </w:rPr>
      </w:pPr>
    </w:p>
    <w:p w:rsidR="003156D5" w:rsidRDefault="000F1B64" w:rsidP="0090299C">
      <w:pPr>
        <w:pStyle w:val="Corpotesto"/>
        <w:spacing w:line="360" w:lineRule="auto"/>
        <w:ind w:left="0" w:firstLine="0"/>
        <w:jc w:val="both"/>
        <w:rPr>
          <w:rFonts w:cs="Arial"/>
          <w:sz w:val="22"/>
          <w:szCs w:val="22"/>
          <w:lang w:val="it-IT"/>
        </w:rPr>
      </w:pPr>
      <w:r>
        <w:rPr>
          <w:rFonts w:cs="Arial"/>
          <w:sz w:val="22"/>
          <w:szCs w:val="22"/>
          <w:lang w:val="it-IT"/>
        </w:rPr>
        <w:t>Le entrate, in linea generale, ad esclusione di alcune fra quelle tributarie, vengono accertate per l’intero importo del credito, al lordo delle entrate di dubbia e difficile esazione, per le qu</w:t>
      </w:r>
      <w:r w:rsidR="0090299C">
        <w:rPr>
          <w:rFonts w:cs="Arial"/>
          <w:sz w:val="22"/>
          <w:szCs w:val="22"/>
          <w:lang w:val="it-IT"/>
        </w:rPr>
        <w:t>a</w:t>
      </w:r>
      <w:r>
        <w:rPr>
          <w:rFonts w:cs="Arial"/>
          <w:sz w:val="22"/>
          <w:szCs w:val="22"/>
          <w:lang w:val="it-IT"/>
        </w:rPr>
        <w:t>li non è certa la riscossione integrale.</w:t>
      </w:r>
      <w:r w:rsidR="0090299C">
        <w:rPr>
          <w:rFonts w:cs="Arial"/>
          <w:sz w:val="22"/>
          <w:szCs w:val="22"/>
          <w:lang w:val="it-IT"/>
        </w:rPr>
        <w:t xml:space="preserve"> </w:t>
      </w:r>
      <w:r>
        <w:rPr>
          <w:rFonts w:cs="Arial"/>
          <w:sz w:val="22"/>
          <w:szCs w:val="22"/>
          <w:lang w:val="it-IT"/>
        </w:rPr>
        <w:t>A tal fine è stata stanziata nel bilancio di previsione apposita posta contabile, denominata “Fondo crediti di dubbia esigibilità” il cui ammontare è determinato in considerazione della dimensione degli stanziamenti relativi ai crediti che si prevede si formeranno nell’esercizio, della loro natura e dell’andamento del fenomeno negli ultimi esercizi sulla base della somma ponderata del rapporto tra incassi e accertamenti per ciascuna tipologia di entrata sulla base di quanto enunciato dal principio contabile applicato concernente la contabilità finanziaria.</w:t>
      </w:r>
      <w:r w:rsidR="0090299C">
        <w:rPr>
          <w:rFonts w:cs="Arial"/>
          <w:sz w:val="22"/>
          <w:szCs w:val="22"/>
          <w:lang w:val="it-IT"/>
        </w:rPr>
        <w:t xml:space="preserve"> </w:t>
      </w:r>
      <w:r>
        <w:rPr>
          <w:rFonts w:cs="Arial"/>
          <w:sz w:val="22"/>
          <w:szCs w:val="22"/>
          <w:lang w:val="it-IT"/>
        </w:rPr>
        <w:t>L’accantonamento è consentito in misura ridotta, ma progressiva nel triennio.</w:t>
      </w:r>
      <w:r w:rsidR="0090299C">
        <w:rPr>
          <w:rFonts w:cs="Arial"/>
          <w:sz w:val="22"/>
          <w:szCs w:val="22"/>
          <w:lang w:val="it-IT"/>
        </w:rPr>
        <w:t xml:space="preserve"> </w:t>
      </w:r>
      <w:r w:rsidR="003156D5">
        <w:rPr>
          <w:rFonts w:cs="Arial"/>
          <w:sz w:val="22"/>
          <w:szCs w:val="22"/>
          <w:lang w:val="it-IT"/>
        </w:rPr>
        <w:t>L</w:t>
      </w:r>
      <w:r>
        <w:rPr>
          <w:rFonts w:cs="Arial"/>
          <w:sz w:val="22"/>
          <w:szCs w:val="22"/>
          <w:lang w:val="it-IT"/>
        </w:rPr>
        <w:t>’accantonamento 201</w:t>
      </w:r>
      <w:r w:rsidR="00492C6F">
        <w:rPr>
          <w:rFonts w:cs="Arial"/>
          <w:sz w:val="22"/>
          <w:szCs w:val="22"/>
          <w:lang w:val="it-IT"/>
        </w:rPr>
        <w:t>9</w:t>
      </w:r>
      <w:r>
        <w:rPr>
          <w:rFonts w:cs="Arial"/>
          <w:sz w:val="22"/>
          <w:szCs w:val="22"/>
          <w:lang w:val="it-IT"/>
        </w:rPr>
        <w:t xml:space="preserve"> è </w:t>
      </w:r>
      <w:r w:rsidR="003156D5">
        <w:rPr>
          <w:rFonts w:cs="Arial"/>
          <w:sz w:val="22"/>
          <w:szCs w:val="22"/>
          <w:lang w:val="it-IT"/>
        </w:rPr>
        <w:t>pari all’</w:t>
      </w:r>
      <w:r>
        <w:rPr>
          <w:rFonts w:cs="Arial"/>
          <w:sz w:val="22"/>
          <w:szCs w:val="22"/>
          <w:lang w:val="it-IT"/>
        </w:rPr>
        <w:t xml:space="preserve"> </w:t>
      </w:r>
      <w:r w:rsidR="003156D5">
        <w:rPr>
          <w:rFonts w:cs="Arial"/>
          <w:sz w:val="22"/>
          <w:szCs w:val="22"/>
          <w:lang w:val="it-IT"/>
        </w:rPr>
        <w:t>8</w:t>
      </w:r>
      <w:r w:rsidR="00A37991">
        <w:rPr>
          <w:rFonts w:cs="Arial"/>
          <w:sz w:val="22"/>
          <w:szCs w:val="22"/>
          <w:lang w:val="it-IT"/>
        </w:rPr>
        <w:t>5</w:t>
      </w:r>
      <w:r>
        <w:rPr>
          <w:rFonts w:cs="Arial"/>
          <w:sz w:val="22"/>
          <w:szCs w:val="22"/>
          <w:lang w:val="it-IT"/>
        </w:rPr>
        <w:t xml:space="preserve">% mentre nei due anni successivi si deve </w:t>
      </w:r>
      <w:r w:rsidR="003156D5">
        <w:rPr>
          <w:rFonts w:cs="Arial"/>
          <w:sz w:val="22"/>
          <w:szCs w:val="22"/>
          <w:lang w:val="it-IT"/>
        </w:rPr>
        <w:t xml:space="preserve">di passare al 95% e successivamente al </w:t>
      </w:r>
      <w:r>
        <w:rPr>
          <w:rFonts w:cs="Arial"/>
          <w:sz w:val="22"/>
          <w:szCs w:val="22"/>
          <w:lang w:val="it-IT"/>
        </w:rPr>
        <w:t>100% della misura risultante dall’applicazione dei principi.</w:t>
      </w:r>
      <w:r w:rsidR="0090299C">
        <w:rPr>
          <w:rFonts w:cs="Arial"/>
          <w:sz w:val="22"/>
          <w:szCs w:val="22"/>
          <w:lang w:val="it-IT"/>
        </w:rPr>
        <w:t xml:space="preserve"> </w:t>
      </w:r>
      <w:r>
        <w:rPr>
          <w:rFonts w:cs="Arial"/>
          <w:sz w:val="22"/>
          <w:szCs w:val="22"/>
          <w:lang w:val="it-IT"/>
        </w:rPr>
        <w:t xml:space="preserve">L’accantonamento effettivo è quantificato </w:t>
      </w:r>
      <w:r w:rsidR="0002107A">
        <w:rPr>
          <w:rFonts w:cs="Arial"/>
          <w:sz w:val="22"/>
          <w:szCs w:val="22"/>
          <w:lang w:val="it-IT"/>
        </w:rPr>
        <w:t>nel prospetto riguardante il fondo di dubbia esigibilità allegato al bilancio.</w:t>
      </w:r>
      <w:r w:rsidR="0090299C">
        <w:rPr>
          <w:rFonts w:cs="Arial"/>
          <w:sz w:val="22"/>
          <w:szCs w:val="22"/>
          <w:lang w:val="it-IT"/>
        </w:rPr>
        <w:t xml:space="preserve"> </w:t>
      </w:r>
      <w:r w:rsidR="0002107A">
        <w:rPr>
          <w:rFonts w:cs="Arial"/>
          <w:sz w:val="22"/>
          <w:szCs w:val="22"/>
          <w:lang w:val="it-IT"/>
        </w:rPr>
        <w:t>L’accantonamento al fondo crediti di dubbia esigibilità non è oggetto di impegno e genera un’economia di bilancio che confluisce nel risultato di amministrazione come quota accantonata.</w:t>
      </w:r>
      <w:r w:rsidR="0090299C">
        <w:rPr>
          <w:rFonts w:cs="Arial"/>
          <w:sz w:val="22"/>
          <w:szCs w:val="22"/>
          <w:lang w:val="it-IT"/>
        </w:rPr>
        <w:t xml:space="preserve"> </w:t>
      </w:r>
      <w:r w:rsidR="0002107A">
        <w:rPr>
          <w:rFonts w:cs="Arial"/>
          <w:sz w:val="22"/>
          <w:szCs w:val="22"/>
          <w:lang w:val="it-IT"/>
        </w:rPr>
        <w:t xml:space="preserve">L’ente ha ritenuto di applicare come modalità di calcolo, tra quelle ammesse, </w:t>
      </w:r>
      <w:r w:rsidR="00492C6F">
        <w:rPr>
          <w:rFonts w:cs="Arial"/>
          <w:sz w:val="22"/>
          <w:szCs w:val="22"/>
          <w:lang w:val="it-IT"/>
        </w:rPr>
        <w:t>il metodo “</w:t>
      </w:r>
      <w:r w:rsidR="003156D5">
        <w:rPr>
          <w:rFonts w:cs="Arial"/>
          <w:sz w:val="22"/>
          <w:szCs w:val="22"/>
          <w:lang w:val="it-IT"/>
        </w:rPr>
        <w:t>manuale</w:t>
      </w:r>
      <w:r w:rsidR="00492C6F">
        <w:rPr>
          <w:rFonts w:cs="Arial"/>
          <w:sz w:val="22"/>
          <w:szCs w:val="22"/>
          <w:lang w:val="it-IT"/>
        </w:rPr>
        <w:t>”</w:t>
      </w:r>
      <w:r w:rsidR="003156D5">
        <w:rPr>
          <w:rFonts w:cs="Arial"/>
          <w:sz w:val="22"/>
          <w:szCs w:val="22"/>
          <w:lang w:val="it-IT"/>
        </w:rPr>
        <w:t>, prevedendo quanto sotto riportato:</w:t>
      </w:r>
    </w:p>
    <w:p w:rsidR="004F7FE3" w:rsidRDefault="004F7FE3" w:rsidP="0090299C">
      <w:pPr>
        <w:pStyle w:val="Corpotesto"/>
        <w:spacing w:line="360" w:lineRule="auto"/>
        <w:ind w:left="0" w:firstLine="0"/>
        <w:jc w:val="both"/>
        <w:rPr>
          <w:rFonts w:cs="Arial"/>
          <w:sz w:val="22"/>
          <w:szCs w:val="22"/>
          <w:lang w:val="it-IT"/>
        </w:rPr>
      </w:pPr>
    </w:p>
    <w:tbl>
      <w:tblPr>
        <w:tblW w:w="9629" w:type="dxa"/>
        <w:tblCellMar>
          <w:left w:w="70" w:type="dxa"/>
          <w:right w:w="70" w:type="dxa"/>
        </w:tblCellMar>
        <w:tblLook w:val="04A0" w:firstRow="1" w:lastRow="0" w:firstColumn="1" w:lastColumn="0" w:noHBand="0" w:noVBand="1"/>
      </w:tblPr>
      <w:tblGrid>
        <w:gridCol w:w="816"/>
        <w:gridCol w:w="2862"/>
        <w:gridCol w:w="1142"/>
        <w:gridCol w:w="1309"/>
        <w:gridCol w:w="1556"/>
        <w:gridCol w:w="1944"/>
      </w:tblGrid>
      <w:tr w:rsidR="003156D5" w:rsidRPr="00171511" w:rsidTr="003156D5">
        <w:trPr>
          <w:trHeight w:val="279"/>
        </w:trPr>
        <w:tc>
          <w:tcPr>
            <w:tcW w:w="962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D5" w:rsidRPr="003156D5" w:rsidRDefault="003156D5" w:rsidP="003156D5">
            <w:pPr>
              <w:widowControl/>
              <w:jc w:val="center"/>
              <w:rPr>
                <w:rFonts w:ascii="Calibri" w:hAnsi="Calibri"/>
                <w:b/>
                <w:bCs/>
                <w:color w:val="000000"/>
                <w:sz w:val="28"/>
                <w:szCs w:val="28"/>
                <w:lang w:val="it-IT" w:eastAsia="it-IT"/>
              </w:rPr>
            </w:pPr>
            <w:r w:rsidRPr="003156D5">
              <w:rPr>
                <w:rFonts w:ascii="Calibri" w:hAnsi="Calibri"/>
                <w:b/>
                <w:bCs/>
                <w:color w:val="000000"/>
                <w:sz w:val="28"/>
                <w:szCs w:val="28"/>
                <w:lang w:val="it-IT" w:eastAsia="it-IT"/>
              </w:rPr>
              <w:lastRenderedPageBreak/>
              <w:t>ACCANTONAMENTO FONDO CREDITI DUBBIA ESIGIBILITA'</w:t>
            </w:r>
          </w:p>
        </w:tc>
      </w:tr>
      <w:tr w:rsidR="003156D5" w:rsidRPr="003156D5" w:rsidTr="003156D5">
        <w:trPr>
          <w:trHeight w:val="447"/>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3156D5" w:rsidRPr="003156D5" w:rsidRDefault="003156D5" w:rsidP="003156D5">
            <w:pPr>
              <w:widowControl/>
              <w:rPr>
                <w:rFonts w:ascii="Calibri" w:hAnsi="Calibri"/>
                <w:b/>
                <w:bCs/>
                <w:color w:val="000000"/>
                <w:lang w:val="it-IT" w:eastAsia="it-IT"/>
              </w:rPr>
            </w:pPr>
            <w:r w:rsidRPr="003156D5">
              <w:rPr>
                <w:rFonts w:ascii="Calibri" w:hAnsi="Calibri"/>
                <w:b/>
                <w:bCs/>
                <w:color w:val="000000"/>
                <w:lang w:val="it-IT" w:eastAsia="it-IT"/>
              </w:rPr>
              <w:t>CAP.</w:t>
            </w:r>
          </w:p>
        </w:tc>
        <w:tc>
          <w:tcPr>
            <w:tcW w:w="2982" w:type="dxa"/>
            <w:tcBorders>
              <w:top w:val="nil"/>
              <w:left w:val="nil"/>
              <w:bottom w:val="single" w:sz="4" w:space="0" w:color="auto"/>
              <w:right w:val="single" w:sz="4" w:space="0" w:color="auto"/>
            </w:tcBorders>
            <w:shd w:val="clear" w:color="auto" w:fill="auto"/>
            <w:vAlign w:val="bottom"/>
            <w:hideMark/>
          </w:tcPr>
          <w:p w:rsidR="003156D5" w:rsidRPr="003156D5" w:rsidRDefault="003156D5" w:rsidP="003156D5">
            <w:pPr>
              <w:widowControl/>
              <w:rPr>
                <w:rFonts w:ascii="Calibri" w:hAnsi="Calibri"/>
                <w:b/>
                <w:bCs/>
                <w:color w:val="000000"/>
                <w:lang w:val="it-IT" w:eastAsia="it-IT"/>
              </w:rPr>
            </w:pPr>
            <w:r w:rsidRPr="003156D5">
              <w:rPr>
                <w:rFonts w:ascii="Calibri" w:hAnsi="Calibri"/>
                <w:b/>
                <w:bCs/>
                <w:color w:val="000000"/>
                <w:lang w:val="it-IT" w:eastAsia="it-IT"/>
              </w:rPr>
              <w:t>DENOMINAZIONE</w:t>
            </w:r>
          </w:p>
        </w:tc>
        <w:tc>
          <w:tcPr>
            <w:tcW w:w="1114" w:type="dxa"/>
            <w:tcBorders>
              <w:top w:val="nil"/>
              <w:left w:val="nil"/>
              <w:bottom w:val="single" w:sz="4" w:space="0" w:color="auto"/>
              <w:right w:val="single" w:sz="4" w:space="0" w:color="auto"/>
            </w:tcBorders>
            <w:shd w:val="clear" w:color="auto" w:fill="auto"/>
            <w:vAlign w:val="bottom"/>
            <w:hideMark/>
          </w:tcPr>
          <w:p w:rsidR="003156D5" w:rsidRPr="003156D5" w:rsidRDefault="003156D5" w:rsidP="003156D5">
            <w:pPr>
              <w:widowControl/>
              <w:rPr>
                <w:rFonts w:ascii="Calibri" w:hAnsi="Calibri"/>
                <w:b/>
                <w:bCs/>
                <w:color w:val="000000"/>
                <w:lang w:val="it-IT" w:eastAsia="it-IT"/>
              </w:rPr>
            </w:pPr>
            <w:r w:rsidRPr="003156D5">
              <w:rPr>
                <w:rFonts w:ascii="Calibri" w:hAnsi="Calibri"/>
                <w:b/>
                <w:bCs/>
                <w:color w:val="000000"/>
                <w:lang w:val="it-IT" w:eastAsia="it-IT"/>
              </w:rPr>
              <w:t>STANZIATO</w:t>
            </w:r>
          </w:p>
        </w:tc>
        <w:tc>
          <w:tcPr>
            <w:tcW w:w="1276" w:type="dxa"/>
            <w:tcBorders>
              <w:top w:val="nil"/>
              <w:left w:val="nil"/>
              <w:bottom w:val="single" w:sz="4" w:space="0" w:color="auto"/>
              <w:right w:val="single" w:sz="4" w:space="0" w:color="auto"/>
            </w:tcBorders>
            <w:shd w:val="clear" w:color="auto" w:fill="auto"/>
            <w:vAlign w:val="bottom"/>
            <w:hideMark/>
          </w:tcPr>
          <w:p w:rsidR="003156D5" w:rsidRPr="003156D5" w:rsidRDefault="003156D5" w:rsidP="003156D5">
            <w:pPr>
              <w:widowControl/>
              <w:rPr>
                <w:rFonts w:ascii="Calibri" w:hAnsi="Calibri"/>
                <w:b/>
                <w:bCs/>
                <w:color w:val="000000"/>
                <w:lang w:val="it-IT" w:eastAsia="it-IT"/>
              </w:rPr>
            </w:pPr>
            <w:r w:rsidRPr="003156D5">
              <w:rPr>
                <w:rFonts w:ascii="Calibri" w:hAnsi="Calibri"/>
                <w:b/>
                <w:bCs/>
                <w:color w:val="000000"/>
                <w:lang w:val="it-IT" w:eastAsia="it-IT"/>
              </w:rPr>
              <w:t xml:space="preserve">% MEDIA DI RISCOSSIONE </w:t>
            </w:r>
          </w:p>
        </w:tc>
        <w:tc>
          <w:tcPr>
            <w:tcW w:w="1517" w:type="dxa"/>
            <w:tcBorders>
              <w:top w:val="nil"/>
              <w:left w:val="nil"/>
              <w:bottom w:val="single" w:sz="4" w:space="0" w:color="auto"/>
              <w:right w:val="single" w:sz="4" w:space="0" w:color="auto"/>
            </w:tcBorders>
            <w:shd w:val="clear" w:color="auto" w:fill="auto"/>
            <w:vAlign w:val="bottom"/>
            <w:hideMark/>
          </w:tcPr>
          <w:p w:rsidR="003156D5" w:rsidRPr="003156D5" w:rsidRDefault="003156D5" w:rsidP="003156D5">
            <w:pPr>
              <w:widowControl/>
              <w:rPr>
                <w:rFonts w:ascii="Calibri" w:hAnsi="Calibri"/>
                <w:b/>
                <w:bCs/>
                <w:color w:val="000000"/>
                <w:lang w:val="it-IT" w:eastAsia="it-IT"/>
              </w:rPr>
            </w:pPr>
            <w:r w:rsidRPr="003156D5">
              <w:rPr>
                <w:rFonts w:ascii="Calibri" w:hAnsi="Calibri"/>
                <w:b/>
                <w:bCs/>
                <w:color w:val="000000"/>
                <w:lang w:val="it-IT" w:eastAsia="it-IT"/>
              </w:rPr>
              <w:t>COMPLEMENTO A 100</w:t>
            </w:r>
          </w:p>
        </w:tc>
        <w:tc>
          <w:tcPr>
            <w:tcW w:w="1894" w:type="dxa"/>
            <w:tcBorders>
              <w:top w:val="nil"/>
              <w:left w:val="nil"/>
              <w:bottom w:val="single" w:sz="4" w:space="0" w:color="auto"/>
              <w:right w:val="single" w:sz="4" w:space="0" w:color="auto"/>
            </w:tcBorders>
            <w:shd w:val="clear" w:color="auto" w:fill="auto"/>
            <w:vAlign w:val="bottom"/>
            <w:hideMark/>
          </w:tcPr>
          <w:p w:rsidR="003156D5" w:rsidRPr="003156D5" w:rsidRDefault="003156D5" w:rsidP="003156D5">
            <w:pPr>
              <w:widowControl/>
              <w:rPr>
                <w:rFonts w:ascii="Calibri" w:hAnsi="Calibri"/>
                <w:b/>
                <w:bCs/>
                <w:color w:val="000000"/>
                <w:lang w:val="it-IT" w:eastAsia="it-IT"/>
              </w:rPr>
            </w:pPr>
            <w:r w:rsidRPr="003156D5">
              <w:rPr>
                <w:rFonts w:ascii="Calibri" w:hAnsi="Calibri"/>
                <w:b/>
                <w:bCs/>
                <w:color w:val="000000"/>
                <w:lang w:val="it-IT" w:eastAsia="it-IT"/>
              </w:rPr>
              <w:t>ACCANTONAMENTO A FCDE</w:t>
            </w:r>
          </w:p>
        </w:tc>
      </w:tr>
      <w:tr w:rsidR="003156D5" w:rsidRPr="003156D5" w:rsidTr="003156D5">
        <w:trPr>
          <w:trHeight w:val="22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111062</w:t>
            </w:r>
          </w:p>
        </w:tc>
        <w:tc>
          <w:tcPr>
            <w:tcW w:w="2982"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rPr>
                <w:rFonts w:ascii="Calibri" w:hAnsi="Calibri"/>
                <w:color w:val="000000"/>
                <w:lang w:val="it-IT" w:eastAsia="it-IT"/>
              </w:rPr>
            </w:pPr>
            <w:proofErr w:type="gramStart"/>
            <w:r w:rsidRPr="003156D5">
              <w:rPr>
                <w:rFonts w:ascii="Calibri" w:hAnsi="Calibri"/>
                <w:color w:val="000000"/>
                <w:lang w:val="it-IT" w:eastAsia="it-IT"/>
              </w:rPr>
              <w:t>accertamenti</w:t>
            </w:r>
            <w:proofErr w:type="gramEnd"/>
            <w:r w:rsidRPr="003156D5">
              <w:rPr>
                <w:rFonts w:ascii="Calibri" w:hAnsi="Calibri"/>
                <w:color w:val="000000"/>
                <w:lang w:val="it-IT" w:eastAsia="it-IT"/>
              </w:rPr>
              <w:t xml:space="preserve"> IMU</w:t>
            </w:r>
          </w:p>
        </w:tc>
        <w:tc>
          <w:tcPr>
            <w:tcW w:w="111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63.000,00</w:t>
            </w:r>
          </w:p>
        </w:tc>
        <w:tc>
          <w:tcPr>
            <w:tcW w:w="1276"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70,25</w:t>
            </w:r>
          </w:p>
        </w:tc>
        <w:tc>
          <w:tcPr>
            <w:tcW w:w="1517"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29,75</w:t>
            </w:r>
          </w:p>
        </w:tc>
        <w:tc>
          <w:tcPr>
            <w:tcW w:w="189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18.742,50</w:t>
            </w:r>
          </w:p>
        </w:tc>
      </w:tr>
      <w:tr w:rsidR="003156D5" w:rsidRPr="003156D5" w:rsidTr="003156D5">
        <w:trPr>
          <w:trHeight w:val="22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111762</w:t>
            </w:r>
          </w:p>
        </w:tc>
        <w:tc>
          <w:tcPr>
            <w:tcW w:w="2982"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rPr>
                <w:rFonts w:ascii="Calibri" w:hAnsi="Calibri"/>
                <w:color w:val="000000"/>
                <w:lang w:val="it-IT" w:eastAsia="it-IT"/>
              </w:rPr>
            </w:pPr>
            <w:r w:rsidRPr="003156D5">
              <w:rPr>
                <w:rFonts w:ascii="Calibri" w:hAnsi="Calibri"/>
                <w:color w:val="000000"/>
                <w:lang w:val="it-IT" w:eastAsia="it-IT"/>
              </w:rPr>
              <w:t>TASI attività di accertamento</w:t>
            </w:r>
          </w:p>
        </w:tc>
        <w:tc>
          <w:tcPr>
            <w:tcW w:w="111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20.000,00</w:t>
            </w:r>
          </w:p>
        </w:tc>
        <w:tc>
          <w:tcPr>
            <w:tcW w:w="1276"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70,25</w:t>
            </w:r>
          </w:p>
        </w:tc>
        <w:tc>
          <w:tcPr>
            <w:tcW w:w="1517"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29,75</w:t>
            </w:r>
          </w:p>
        </w:tc>
        <w:tc>
          <w:tcPr>
            <w:tcW w:w="189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5.950,00</w:t>
            </w:r>
          </w:p>
        </w:tc>
      </w:tr>
      <w:tr w:rsidR="003156D5" w:rsidRPr="003156D5" w:rsidTr="003156D5">
        <w:trPr>
          <w:trHeight w:val="22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312113</w:t>
            </w:r>
          </w:p>
        </w:tc>
        <w:tc>
          <w:tcPr>
            <w:tcW w:w="2982"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rPr>
                <w:rFonts w:ascii="Calibri" w:hAnsi="Calibri"/>
                <w:color w:val="000000"/>
                <w:lang w:val="it-IT" w:eastAsia="it-IT"/>
              </w:rPr>
            </w:pPr>
            <w:proofErr w:type="gramStart"/>
            <w:r w:rsidRPr="003156D5">
              <w:rPr>
                <w:rFonts w:ascii="Calibri" w:hAnsi="Calibri"/>
                <w:color w:val="000000"/>
                <w:lang w:val="it-IT" w:eastAsia="it-IT"/>
              </w:rPr>
              <w:t>proventi</w:t>
            </w:r>
            <w:proofErr w:type="gramEnd"/>
            <w:r w:rsidRPr="003156D5">
              <w:rPr>
                <w:rFonts w:ascii="Calibri" w:hAnsi="Calibri"/>
                <w:color w:val="000000"/>
                <w:lang w:val="it-IT" w:eastAsia="it-IT"/>
              </w:rPr>
              <w:t xml:space="preserve"> gestione cinema e siti culturali</w:t>
            </w:r>
          </w:p>
        </w:tc>
        <w:tc>
          <w:tcPr>
            <w:tcW w:w="111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91,00</w:t>
            </w:r>
          </w:p>
        </w:tc>
        <w:tc>
          <w:tcPr>
            <w:tcW w:w="1517"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9,00</w:t>
            </w:r>
          </w:p>
        </w:tc>
        <w:tc>
          <w:tcPr>
            <w:tcW w:w="189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450,00</w:t>
            </w:r>
          </w:p>
        </w:tc>
      </w:tr>
      <w:tr w:rsidR="003156D5" w:rsidRPr="003156D5" w:rsidTr="003156D5">
        <w:trPr>
          <w:trHeight w:val="22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322101</w:t>
            </w:r>
          </w:p>
        </w:tc>
        <w:tc>
          <w:tcPr>
            <w:tcW w:w="2982"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rPr>
                <w:rFonts w:ascii="Calibri" w:hAnsi="Calibri"/>
                <w:color w:val="000000"/>
                <w:lang w:val="it-IT" w:eastAsia="it-IT"/>
              </w:rPr>
            </w:pPr>
            <w:proofErr w:type="gramStart"/>
            <w:r w:rsidRPr="003156D5">
              <w:rPr>
                <w:rFonts w:ascii="Calibri" w:hAnsi="Calibri"/>
                <w:color w:val="000000"/>
                <w:lang w:val="it-IT" w:eastAsia="it-IT"/>
              </w:rPr>
              <w:t>sanzioni</w:t>
            </w:r>
            <w:proofErr w:type="gramEnd"/>
            <w:r w:rsidRPr="003156D5">
              <w:rPr>
                <w:rFonts w:ascii="Calibri" w:hAnsi="Calibri"/>
                <w:color w:val="000000"/>
                <w:lang w:val="it-IT" w:eastAsia="it-IT"/>
              </w:rPr>
              <w:t xml:space="preserve"> amministrative</w:t>
            </w:r>
          </w:p>
        </w:tc>
        <w:tc>
          <w:tcPr>
            <w:tcW w:w="111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2.000,00</w:t>
            </w:r>
          </w:p>
        </w:tc>
        <w:tc>
          <w:tcPr>
            <w:tcW w:w="1276"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75,00</w:t>
            </w:r>
          </w:p>
        </w:tc>
        <w:tc>
          <w:tcPr>
            <w:tcW w:w="1517"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25,00</w:t>
            </w:r>
          </w:p>
        </w:tc>
        <w:tc>
          <w:tcPr>
            <w:tcW w:w="189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color w:val="000000"/>
                <w:lang w:val="it-IT" w:eastAsia="it-IT"/>
              </w:rPr>
            </w:pPr>
            <w:r w:rsidRPr="003156D5">
              <w:rPr>
                <w:rFonts w:ascii="Calibri" w:hAnsi="Calibri"/>
                <w:color w:val="000000"/>
                <w:lang w:val="it-IT" w:eastAsia="it-IT"/>
              </w:rPr>
              <w:t>500,00</w:t>
            </w:r>
          </w:p>
        </w:tc>
      </w:tr>
      <w:tr w:rsidR="003156D5" w:rsidRPr="003156D5" w:rsidTr="003156D5">
        <w:trPr>
          <w:trHeight w:val="22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156D5" w:rsidRPr="003156D5" w:rsidRDefault="003156D5" w:rsidP="003156D5">
            <w:pPr>
              <w:widowControl/>
              <w:rPr>
                <w:rFonts w:ascii="Calibri" w:hAnsi="Calibri"/>
                <w:color w:val="000000"/>
                <w:lang w:val="it-IT" w:eastAsia="it-IT"/>
              </w:rPr>
            </w:pPr>
            <w:r w:rsidRPr="003156D5">
              <w:rPr>
                <w:rFonts w:ascii="Calibri" w:hAnsi="Calibri"/>
                <w:color w:val="000000"/>
                <w:lang w:val="it-IT" w:eastAsia="it-IT"/>
              </w:rPr>
              <w:t> </w:t>
            </w:r>
          </w:p>
        </w:tc>
        <w:tc>
          <w:tcPr>
            <w:tcW w:w="2982"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rPr>
                <w:rFonts w:ascii="Calibri" w:hAnsi="Calibri"/>
                <w:color w:val="000000"/>
                <w:lang w:val="it-IT" w:eastAsia="it-IT"/>
              </w:rPr>
            </w:pPr>
            <w:r w:rsidRPr="003156D5">
              <w:rPr>
                <w:rFonts w:ascii="Calibri" w:hAnsi="Calibri"/>
                <w:color w:val="000000"/>
                <w:lang w:val="it-IT" w:eastAsia="it-IT"/>
              </w:rPr>
              <w:t> </w:t>
            </w:r>
          </w:p>
        </w:tc>
        <w:tc>
          <w:tcPr>
            <w:tcW w:w="111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rPr>
                <w:rFonts w:ascii="Calibri" w:hAnsi="Calibri"/>
                <w:color w:val="000000"/>
                <w:lang w:val="it-IT" w:eastAsia="it-IT"/>
              </w:rPr>
            </w:pPr>
            <w:r w:rsidRPr="003156D5">
              <w:rPr>
                <w:rFonts w:ascii="Calibri" w:hAnsi="Calibri"/>
                <w:color w:val="000000"/>
                <w:lang w:val="it-IT" w:eastAsia="it-IT"/>
              </w:rPr>
              <w:t> </w:t>
            </w:r>
          </w:p>
        </w:tc>
        <w:tc>
          <w:tcPr>
            <w:tcW w:w="1276"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rPr>
                <w:rFonts w:ascii="Calibri" w:hAnsi="Calibri"/>
                <w:color w:val="000000"/>
                <w:lang w:val="it-IT" w:eastAsia="it-IT"/>
              </w:rPr>
            </w:pPr>
            <w:r w:rsidRPr="003156D5">
              <w:rPr>
                <w:rFonts w:ascii="Calibri" w:hAnsi="Calibri"/>
                <w:color w:val="000000"/>
                <w:lang w:val="it-IT" w:eastAsia="it-IT"/>
              </w:rPr>
              <w:t> </w:t>
            </w:r>
          </w:p>
        </w:tc>
        <w:tc>
          <w:tcPr>
            <w:tcW w:w="1517"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rPr>
                <w:rFonts w:ascii="Calibri" w:hAnsi="Calibri"/>
                <w:color w:val="000000"/>
                <w:lang w:val="it-IT" w:eastAsia="it-IT"/>
              </w:rPr>
            </w:pPr>
            <w:r w:rsidRPr="003156D5">
              <w:rPr>
                <w:rFonts w:ascii="Calibri" w:hAnsi="Calibri"/>
                <w:color w:val="000000"/>
                <w:lang w:val="it-IT" w:eastAsia="it-IT"/>
              </w:rPr>
              <w:t> </w:t>
            </w:r>
          </w:p>
        </w:tc>
        <w:tc>
          <w:tcPr>
            <w:tcW w:w="1894" w:type="dxa"/>
            <w:tcBorders>
              <w:top w:val="nil"/>
              <w:left w:val="nil"/>
              <w:bottom w:val="single" w:sz="4" w:space="0" w:color="auto"/>
              <w:right w:val="single" w:sz="4" w:space="0" w:color="auto"/>
            </w:tcBorders>
            <w:shd w:val="clear" w:color="auto" w:fill="auto"/>
            <w:noWrap/>
            <w:vAlign w:val="bottom"/>
            <w:hideMark/>
          </w:tcPr>
          <w:p w:rsidR="003156D5" w:rsidRPr="003156D5" w:rsidRDefault="003156D5" w:rsidP="003156D5">
            <w:pPr>
              <w:widowControl/>
              <w:jc w:val="right"/>
              <w:rPr>
                <w:rFonts w:ascii="Calibri" w:hAnsi="Calibri"/>
                <w:b/>
                <w:bCs/>
                <w:color w:val="000000"/>
                <w:lang w:val="it-IT" w:eastAsia="it-IT"/>
              </w:rPr>
            </w:pPr>
            <w:r w:rsidRPr="003156D5">
              <w:rPr>
                <w:rFonts w:ascii="Calibri" w:hAnsi="Calibri"/>
                <w:b/>
                <w:bCs/>
                <w:color w:val="000000"/>
                <w:lang w:val="it-IT" w:eastAsia="it-IT"/>
              </w:rPr>
              <w:t>25.642,50</w:t>
            </w:r>
          </w:p>
        </w:tc>
      </w:tr>
    </w:tbl>
    <w:p w:rsidR="003156D5" w:rsidRDefault="003156D5" w:rsidP="0090299C">
      <w:pPr>
        <w:pStyle w:val="Corpotesto"/>
        <w:spacing w:line="360" w:lineRule="auto"/>
        <w:ind w:left="0" w:firstLine="0"/>
        <w:jc w:val="both"/>
        <w:rPr>
          <w:rFonts w:cs="Arial"/>
          <w:sz w:val="22"/>
          <w:szCs w:val="22"/>
          <w:lang w:val="it-IT"/>
        </w:rPr>
      </w:pPr>
    </w:p>
    <w:p w:rsidR="007310EE" w:rsidRDefault="0090299C" w:rsidP="0090299C">
      <w:pPr>
        <w:pStyle w:val="Corpotesto"/>
        <w:spacing w:line="360" w:lineRule="auto"/>
        <w:ind w:left="0" w:firstLine="0"/>
        <w:jc w:val="both"/>
        <w:rPr>
          <w:rFonts w:cs="Arial"/>
          <w:sz w:val="22"/>
          <w:szCs w:val="22"/>
          <w:lang w:val="it-IT"/>
        </w:rPr>
      </w:pPr>
      <w:r>
        <w:rPr>
          <w:rFonts w:cs="Arial"/>
          <w:sz w:val="22"/>
          <w:szCs w:val="22"/>
          <w:lang w:val="it-IT"/>
        </w:rPr>
        <w:t xml:space="preserve"> </w:t>
      </w:r>
      <w:r w:rsidR="0002107A">
        <w:rPr>
          <w:rFonts w:cs="Arial"/>
          <w:sz w:val="22"/>
          <w:szCs w:val="22"/>
          <w:lang w:val="it-IT"/>
        </w:rPr>
        <w:t>L’ente accantona una quota, tenuto conto di quanto già presente nelle quote vincolate di avanzo di amministrazione a titolo di fondo svalutazione crediti.</w:t>
      </w:r>
      <w:r>
        <w:rPr>
          <w:rFonts w:cs="Arial"/>
          <w:sz w:val="22"/>
          <w:szCs w:val="22"/>
          <w:lang w:val="it-IT"/>
        </w:rPr>
        <w:t xml:space="preserve"> </w:t>
      </w:r>
      <w:r w:rsidR="007310EE">
        <w:rPr>
          <w:rFonts w:cs="Arial"/>
          <w:sz w:val="22"/>
          <w:szCs w:val="22"/>
          <w:lang w:val="it-IT"/>
        </w:rPr>
        <w:t>Sono stati esclusi dal calcolo quei crediti per i quali sussiste una garanzia per l’ente (es. fidejussione) e quelli che il principio contabile prevede che siano registrati con il criterio di “cassa” non sussistendo in questi casi il rischio di insolvenza.</w:t>
      </w:r>
      <w:r>
        <w:rPr>
          <w:rFonts w:cs="Arial"/>
          <w:sz w:val="22"/>
          <w:szCs w:val="22"/>
          <w:lang w:val="it-IT"/>
        </w:rPr>
        <w:t xml:space="preserve"> </w:t>
      </w:r>
      <w:r w:rsidR="007310EE">
        <w:rPr>
          <w:rFonts w:cs="Arial"/>
          <w:sz w:val="22"/>
          <w:szCs w:val="22"/>
          <w:lang w:val="it-IT"/>
        </w:rPr>
        <w:t>Per le entrate destinate ad investimenti (titolo 4) il concetto di dubbia esigibilità è limitato, data la natura delle entrate previste e la sequenzialità di attivazione della spesa che è sempre successiva all’effettiva possibilità di accertare l’entrata stessa.</w:t>
      </w:r>
    </w:p>
    <w:p w:rsidR="002E02D1" w:rsidRDefault="002E02D1" w:rsidP="00583429">
      <w:pPr>
        <w:pStyle w:val="Corpotesto"/>
        <w:spacing w:line="360" w:lineRule="auto"/>
        <w:ind w:left="0" w:firstLine="0"/>
        <w:jc w:val="both"/>
        <w:rPr>
          <w:rFonts w:cs="Arial"/>
          <w:sz w:val="22"/>
          <w:szCs w:val="22"/>
          <w:lang w:val="it-IT"/>
        </w:rPr>
      </w:pPr>
    </w:p>
    <w:tbl>
      <w:tblPr>
        <w:tblW w:w="9688" w:type="dxa"/>
        <w:jc w:val="center"/>
        <w:tblLook w:val="0000" w:firstRow="0" w:lastRow="0" w:firstColumn="0" w:lastColumn="0" w:noHBand="0" w:noVBand="0"/>
      </w:tblPr>
      <w:tblGrid>
        <w:gridCol w:w="9688"/>
      </w:tblGrid>
      <w:tr w:rsidR="00335139" w:rsidRPr="00171511" w:rsidTr="00F44B9D">
        <w:trPr>
          <w:trHeight w:val="332"/>
          <w:jc w:val="center"/>
        </w:trPr>
        <w:tc>
          <w:tcPr>
            <w:tcW w:w="9688"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335139" w:rsidRPr="001037C3" w:rsidRDefault="00335139" w:rsidP="00A37991">
            <w:pPr>
              <w:autoSpaceDE w:val="0"/>
              <w:autoSpaceDN w:val="0"/>
              <w:adjustRightInd w:val="0"/>
              <w:jc w:val="center"/>
              <w:outlineLvl w:val="0"/>
              <w:rPr>
                <w:rFonts w:ascii="Arial" w:hAnsi="Arial" w:cs="Arial"/>
                <w:b/>
                <w:bCs/>
                <w:sz w:val="24"/>
                <w:szCs w:val="24"/>
                <w:lang w:val="it-IT"/>
              </w:rPr>
            </w:pPr>
            <w:r>
              <w:rPr>
                <w:rFonts w:ascii="Arial" w:hAnsi="Arial" w:cs="Arial"/>
                <w:b/>
                <w:bCs/>
                <w:sz w:val="24"/>
                <w:szCs w:val="24"/>
                <w:lang w:val="it-IT"/>
              </w:rPr>
              <w:t>ELENCO ANALITICO UTILIZZO QUOTE VINCOLATE E ACCANTONATE DEL RISULTATO DI AMMINISTRAZIONE PRESUNTO AL 31.12.201</w:t>
            </w:r>
            <w:r w:rsidR="00492C6F">
              <w:rPr>
                <w:rFonts w:ascii="Arial" w:hAnsi="Arial" w:cs="Arial"/>
                <w:b/>
                <w:bCs/>
                <w:sz w:val="24"/>
                <w:szCs w:val="24"/>
                <w:lang w:val="it-IT"/>
              </w:rPr>
              <w:t>8</w:t>
            </w:r>
          </w:p>
        </w:tc>
      </w:tr>
    </w:tbl>
    <w:p w:rsidR="00335139" w:rsidRDefault="00335139" w:rsidP="00667B0C">
      <w:pPr>
        <w:pStyle w:val="Corpotesto"/>
        <w:spacing w:line="360" w:lineRule="auto"/>
        <w:ind w:left="0" w:firstLine="0"/>
        <w:jc w:val="both"/>
        <w:rPr>
          <w:rFonts w:cs="Arial"/>
          <w:sz w:val="22"/>
          <w:szCs w:val="22"/>
          <w:lang w:val="it-IT"/>
        </w:rPr>
      </w:pPr>
    </w:p>
    <w:p w:rsidR="00AB4D83" w:rsidRDefault="00AB4D83" w:rsidP="00797D1C">
      <w:pPr>
        <w:pStyle w:val="Corpotesto"/>
        <w:spacing w:line="360" w:lineRule="auto"/>
        <w:ind w:left="0" w:firstLine="0"/>
        <w:jc w:val="both"/>
        <w:rPr>
          <w:rFonts w:cs="Arial"/>
          <w:sz w:val="22"/>
          <w:szCs w:val="22"/>
          <w:lang w:val="it-IT"/>
        </w:rPr>
      </w:pPr>
      <w:r>
        <w:rPr>
          <w:rFonts w:cs="Arial"/>
          <w:sz w:val="22"/>
          <w:szCs w:val="22"/>
          <w:lang w:val="it-IT"/>
        </w:rPr>
        <w:t xml:space="preserve">Al bilancio di previsione </w:t>
      </w:r>
      <w:r w:rsidR="00151DA6">
        <w:rPr>
          <w:rFonts w:cs="Arial"/>
          <w:sz w:val="22"/>
          <w:szCs w:val="22"/>
          <w:lang w:val="it-IT"/>
        </w:rPr>
        <w:t>no</w:t>
      </w:r>
      <w:r w:rsidR="00797D1C">
        <w:rPr>
          <w:rFonts w:cs="Arial"/>
          <w:sz w:val="22"/>
          <w:szCs w:val="22"/>
          <w:lang w:val="it-IT"/>
        </w:rPr>
        <w:t>n</w:t>
      </w:r>
      <w:r w:rsidR="00151DA6">
        <w:rPr>
          <w:rFonts w:cs="Arial"/>
          <w:sz w:val="22"/>
          <w:szCs w:val="22"/>
          <w:lang w:val="it-IT"/>
        </w:rPr>
        <w:t xml:space="preserve"> </w:t>
      </w:r>
      <w:r>
        <w:rPr>
          <w:rFonts w:cs="Arial"/>
          <w:sz w:val="22"/>
          <w:szCs w:val="22"/>
          <w:lang w:val="it-IT"/>
        </w:rPr>
        <w:t xml:space="preserve">è applicata </w:t>
      </w:r>
      <w:r w:rsidR="00151DA6">
        <w:rPr>
          <w:rFonts w:cs="Arial"/>
          <w:sz w:val="22"/>
          <w:szCs w:val="22"/>
          <w:lang w:val="it-IT"/>
        </w:rPr>
        <w:t>alcuna quota di avanzo vincolato.</w:t>
      </w:r>
    </w:p>
    <w:p w:rsidR="00797D1C" w:rsidRPr="00797D1C" w:rsidRDefault="00797D1C" w:rsidP="00797D1C">
      <w:pPr>
        <w:pStyle w:val="Corpotesto"/>
        <w:spacing w:line="360" w:lineRule="auto"/>
        <w:ind w:left="0" w:firstLine="0"/>
        <w:jc w:val="both"/>
        <w:rPr>
          <w:rFonts w:cs="Arial"/>
          <w:sz w:val="22"/>
          <w:szCs w:val="22"/>
          <w:lang w:val="it-IT"/>
        </w:rPr>
      </w:pPr>
    </w:p>
    <w:tbl>
      <w:tblPr>
        <w:tblW w:w="9656" w:type="dxa"/>
        <w:jc w:val="center"/>
        <w:tblLayout w:type="fixed"/>
        <w:tblCellMar>
          <w:left w:w="30" w:type="dxa"/>
          <w:right w:w="30" w:type="dxa"/>
        </w:tblCellMar>
        <w:tblLook w:val="0000" w:firstRow="0" w:lastRow="0" w:firstColumn="0" w:lastColumn="0" w:noHBand="0" w:noVBand="0"/>
      </w:tblPr>
      <w:tblGrid>
        <w:gridCol w:w="7926"/>
        <w:gridCol w:w="1730"/>
      </w:tblGrid>
      <w:tr w:rsidR="00667B0C" w:rsidRPr="00171511" w:rsidTr="00F44B9D">
        <w:trPr>
          <w:trHeight w:val="245"/>
          <w:jc w:val="center"/>
        </w:trPr>
        <w:tc>
          <w:tcPr>
            <w:tcW w:w="792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667B0C" w:rsidRDefault="00667B0C" w:rsidP="00586735">
            <w:pPr>
              <w:pStyle w:val="Normal"/>
              <w:rPr>
                <w:rFonts w:eastAsia="Times New Roman"/>
                <w:b/>
                <w:bCs/>
                <w:sz w:val="20"/>
                <w:szCs w:val="20"/>
              </w:rPr>
            </w:pPr>
            <w:r>
              <w:rPr>
                <w:rFonts w:eastAsia="Times New Roman"/>
                <w:b/>
                <w:bCs/>
                <w:sz w:val="20"/>
                <w:szCs w:val="20"/>
              </w:rPr>
              <w:t>Utilizzo quote vincolate del risultato di ammini</w:t>
            </w:r>
            <w:r w:rsidR="00492C6F">
              <w:rPr>
                <w:rFonts w:eastAsia="Times New Roman"/>
                <w:b/>
                <w:bCs/>
                <w:sz w:val="20"/>
                <w:szCs w:val="20"/>
              </w:rPr>
              <w:t>strazione presunto al 31/12/2018</w:t>
            </w:r>
          </w:p>
        </w:tc>
        <w:tc>
          <w:tcPr>
            <w:tcW w:w="1730"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667B0C" w:rsidRDefault="00667B0C" w:rsidP="00586735">
            <w:pPr>
              <w:pStyle w:val="Normal"/>
              <w:jc w:val="right"/>
              <w:rPr>
                <w:rFonts w:eastAsia="Times New Roman"/>
                <w:b/>
                <w:bCs/>
                <w:sz w:val="20"/>
                <w:szCs w:val="20"/>
              </w:rPr>
            </w:pPr>
          </w:p>
        </w:tc>
      </w:tr>
      <w:tr w:rsidR="00667B0C" w:rsidTr="00F44B9D">
        <w:trPr>
          <w:trHeight w:val="295"/>
          <w:jc w:val="center"/>
        </w:trPr>
        <w:tc>
          <w:tcPr>
            <w:tcW w:w="7926" w:type="dxa"/>
            <w:tcBorders>
              <w:top w:val="nil"/>
              <w:left w:val="single" w:sz="12" w:space="0" w:color="auto"/>
              <w:bottom w:val="nil"/>
              <w:right w:val="single" w:sz="12" w:space="0" w:color="auto"/>
            </w:tcBorders>
            <w:tcMar>
              <w:top w:w="0" w:type="dxa"/>
              <w:left w:w="30" w:type="dxa"/>
              <w:bottom w:w="0" w:type="dxa"/>
              <w:right w:w="30" w:type="dxa"/>
            </w:tcMar>
          </w:tcPr>
          <w:p w:rsidR="00667B0C" w:rsidRDefault="00667B0C" w:rsidP="00586735">
            <w:pPr>
              <w:pStyle w:val="Normal"/>
              <w:rPr>
                <w:rFonts w:eastAsia="Times New Roman"/>
                <w:sz w:val="20"/>
                <w:szCs w:val="20"/>
              </w:rPr>
            </w:pPr>
            <w:r>
              <w:rPr>
                <w:rFonts w:eastAsia="Times New Roman"/>
                <w:sz w:val="20"/>
                <w:szCs w:val="20"/>
              </w:rPr>
              <w:t xml:space="preserve">Utilizzo vincoli derivanti da leggi e dai principi contabili </w:t>
            </w:r>
          </w:p>
        </w:tc>
        <w:tc>
          <w:tcPr>
            <w:tcW w:w="1730" w:type="dxa"/>
            <w:tcBorders>
              <w:top w:val="nil"/>
              <w:left w:val="single" w:sz="12" w:space="0" w:color="auto"/>
              <w:bottom w:val="nil"/>
              <w:right w:val="single" w:sz="12" w:space="0" w:color="auto"/>
            </w:tcBorders>
            <w:tcMar>
              <w:top w:w="0" w:type="dxa"/>
              <w:left w:w="30" w:type="dxa"/>
              <w:bottom w:w="0" w:type="dxa"/>
              <w:right w:w="30" w:type="dxa"/>
            </w:tcMar>
          </w:tcPr>
          <w:p w:rsidR="00667B0C" w:rsidRDefault="00667B0C" w:rsidP="00586735">
            <w:pPr>
              <w:pStyle w:val="Normal"/>
              <w:jc w:val="right"/>
              <w:rPr>
                <w:rFonts w:eastAsia="Times New Roman"/>
                <w:sz w:val="20"/>
                <w:szCs w:val="20"/>
              </w:rPr>
            </w:pPr>
            <w:r>
              <w:rPr>
                <w:rFonts w:eastAsia="Times New Roman"/>
                <w:sz w:val="20"/>
                <w:szCs w:val="20"/>
              </w:rPr>
              <w:t xml:space="preserve">               0,00</w:t>
            </w:r>
          </w:p>
        </w:tc>
      </w:tr>
      <w:tr w:rsidR="00667B0C" w:rsidTr="00F44B9D">
        <w:trPr>
          <w:trHeight w:val="245"/>
          <w:jc w:val="center"/>
        </w:trPr>
        <w:tc>
          <w:tcPr>
            <w:tcW w:w="7926" w:type="dxa"/>
            <w:tcBorders>
              <w:top w:val="nil"/>
              <w:left w:val="single" w:sz="12" w:space="0" w:color="auto"/>
              <w:bottom w:val="nil"/>
              <w:right w:val="single" w:sz="12" w:space="0" w:color="auto"/>
            </w:tcBorders>
            <w:tcMar>
              <w:top w:w="0" w:type="dxa"/>
              <w:left w:w="30" w:type="dxa"/>
              <w:bottom w:w="0" w:type="dxa"/>
              <w:right w:w="30" w:type="dxa"/>
            </w:tcMar>
          </w:tcPr>
          <w:p w:rsidR="00667B0C" w:rsidRDefault="00667B0C" w:rsidP="00586735">
            <w:pPr>
              <w:pStyle w:val="Normal"/>
              <w:rPr>
                <w:rFonts w:eastAsia="Times New Roman"/>
                <w:sz w:val="20"/>
                <w:szCs w:val="20"/>
              </w:rPr>
            </w:pPr>
            <w:r>
              <w:rPr>
                <w:rFonts w:eastAsia="Times New Roman"/>
                <w:sz w:val="20"/>
                <w:szCs w:val="20"/>
              </w:rPr>
              <w:t>Utilizzo vincoli derivanti da trasferimenti</w:t>
            </w:r>
          </w:p>
        </w:tc>
        <w:tc>
          <w:tcPr>
            <w:tcW w:w="1730" w:type="dxa"/>
            <w:tcBorders>
              <w:top w:val="nil"/>
              <w:left w:val="single" w:sz="12" w:space="0" w:color="auto"/>
              <w:bottom w:val="nil"/>
              <w:right w:val="single" w:sz="12" w:space="0" w:color="auto"/>
            </w:tcBorders>
            <w:tcMar>
              <w:top w:w="0" w:type="dxa"/>
              <w:left w:w="30" w:type="dxa"/>
              <w:bottom w:w="0" w:type="dxa"/>
              <w:right w:w="30" w:type="dxa"/>
            </w:tcMar>
          </w:tcPr>
          <w:p w:rsidR="00667B0C" w:rsidRDefault="00667B0C" w:rsidP="00586735">
            <w:pPr>
              <w:pStyle w:val="Normal"/>
              <w:jc w:val="right"/>
              <w:rPr>
                <w:rFonts w:eastAsia="Times New Roman"/>
                <w:sz w:val="20"/>
                <w:szCs w:val="20"/>
              </w:rPr>
            </w:pPr>
            <w:r>
              <w:rPr>
                <w:rFonts w:eastAsia="Times New Roman"/>
                <w:sz w:val="20"/>
                <w:szCs w:val="20"/>
              </w:rPr>
              <w:t xml:space="preserve">               0,00</w:t>
            </w:r>
          </w:p>
        </w:tc>
      </w:tr>
      <w:tr w:rsidR="00667B0C" w:rsidTr="00F44B9D">
        <w:trPr>
          <w:trHeight w:val="245"/>
          <w:jc w:val="center"/>
        </w:trPr>
        <w:tc>
          <w:tcPr>
            <w:tcW w:w="7926" w:type="dxa"/>
            <w:tcBorders>
              <w:top w:val="nil"/>
              <w:left w:val="single" w:sz="12" w:space="0" w:color="auto"/>
              <w:bottom w:val="nil"/>
              <w:right w:val="single" w:sz="12" w:space="0" w:color="auto"/>
            </w:tcBorders>
            <w:tcMar>
              <w:top w:w="0" w:type="dxa"/>
              <w:left w:w="30" w:type="dxa"/>
              <w:bottom w:w="0" w:type="dxa"/>
              <w:right w:w="30" w:type="dxa"/>
            </w:tcMar>
          </w:tcPr>
          <w:p w:rsidR="00667B0C" w:rsidRDefault="00667B0C" w:rsidP="00586735">
            <w:pPr>
              <w:pStyle w:val="Normal"/>
              <w:rPr>
                <w:rFonts w:eastAsia="Times New Roman"/>
                <w:sz w:val="20"/>
                <w:szCs w:val="20"/>
              </w:rPr>
            </w:pPr>
            <w:r>
              <w:rPr>
                <w:rFonts w:eastAsia="Times New Roman"/>
                <w:sz w:val="20"/>
                <w:szCs w:val="20"/>
              </w:rPr>
              <w:t>Utilizzo vincoli derivanti dalla contrazione di mutui</w:t>
            </w:r>
          </w:p>
        </w:tc>
        <w:tc>
          <w:tcPr>
            <w:tcW w:w="1730" w:type="dxa"/>
            <w:tcBorders>
              <w:top w:val="nil"/>
              <w:left w:val="single" w:sz="12" w:space="0" w:color="auto"/>
              <w:bottom w:val="nil"/>
              <w:right w:val="single" w:sz="12" w:space="0" w:color="auto"/>
            </w:tcBorders>
            <w:tcMar>
              <w:top w:w="0" w:type="dxa"/>
              <w:left w:w="30" w:type="dxa"/>
              <w:bottom w:w="0" w:type="dxa"/>
              <w:right w:w="30" w:type="dxa"/>
            </w:tcMar>
          </w:tcPr>
          <w:p w:rsidR="00667B0C" w:rsidRDefault="00667B0C" w:rsidP="00586735">
            <w:pPr>
              <w:pStyle w:val="Normal"/>
              <w:jc w:val="right"/>
              <w:rPr>
                <w:rFonts w:eastAsia="Times New Roman"/>
                <w:sz w:val="20"/>
                <w:szCs w:val="20"/>
              </w:rPr>
            </w:pPr>
            <w:r>
              <w:rPr>
                <w:rFonts w:eastAsia="Times New Roman"/>
                <w:sz w:val="20"/>
                <w:szCs w:val="20"/>
              </w:rPr>
              <w:t xml:space="preserve">               0,00</w:t>
            </w:r>
          </w:p>
        </w:tc>
      </w:tr>
      <w:tr w:rsidR="00667B0C" w:rsidTr="00F44B9D">
        <w:trPr>
          <w:trHeight w:val="258"/>
          <w:jc w:val="center"/>
        </w:trPr>
        <w:tc>
          <w:tcPr>
            <w:tcW w:w="7926" w:type="dxa"/>
            <w:tcBorders>
              <w:top w:val="nil"/>
              <w:left w:val="single" w:sz="12" w:space="0" w:color="auto"/>
              <w:bottom w:val="nil"/>
              <w:right w:val="single" w:sz="12" w:space="0" w:color="auto"/>
            </w:tcBorders>
            <w:tcMar>
              <w:top w:w="0" w:type="dxa"/>
              <w:left w:w="30" w:type="dxa"/>
              <w:bottom w:w="0" w:type="dxa"/>
              <w:right w:w="30" w:type="dxa"/>
            </w:tcMar>
          </w:tcPr>
          <w:p w:rsidR="00667B0C" w:rsidRDefault="00667B0C" w:rsidP="00586735">
            <w:pPr>
              <w:pStyle w:val="Normal"/>
              <w:rPr>
                <w:rFonts w:eastAsia="Times New Roman"/>
                <w:sz w:val="20"/>
                <w:szCs w:val="20"/>
              </w:rPr>
            </w:pPr>
            <w:r>
              <w:rPr>
                <w:rFonts w:eastAsia="Times New Roman"/>
                <w:sz w:val="20"/>
                <w:szCs w:val="20"/>
              </w:rPr>
              <w:t xml:space="preserve">Utilizzo vincoli formalmente attribuiti dall'ente </w:t>
            </w:r>
          </w:p>
        </w:tc>
        <w:tc>
          <w:tcPr>
            <w:tcW w:w="1730" w:type="dxa"/>
            <w:tcBorders>
              <w:top w:val="nil"/>
              <w:left w:val="single" w:sz="12" w:space="0" w:color="auto"/>
              <w:bottom w:val="nil"/>
              <w:right w:val="single" w:sz="12" w:space="0" w:color="auto"/>
            </w:tcBorders>
            <w:tcMar>
              <w:top w:w="0" w:type="dxa"/>
              <w:left w:w="30" w:type="dxa"/>
              <w:bottom w:w="0" w:type="dxa"/>
              <w:right w:w="30" w:type="dxa"/>
            </w:tcMar>
          </w:tcPr>
          <w:p w:rsidR="00667B0C" w:rsidRDefault="00151DA6" w:rsidP="00586735">
            <w:pPr>
              <w:pStyle w:val="Normal"/>
              <w:jc w:val="right"/>
              <w:rPr>
                <w:rFonts w:eastAsia="Times New Roman"/>
                <w:sz w:val="20"/>
                <w:szCs w:val="20"/>
              </w:rPr>
            </w:pPr>
            <w:r>
              <w:rPr>
                <w:rFonts w:eastAsia="Times New Roman"/>
                <w:sz w:val="20"/>
                <w:szCs w:val="20"/>
              </w:rPr>
              <w:t>0</w:t>
            </w:r>
            <w:r w:rsidR="00667B0C">
              <w:rPr>
                <w:rFonts w:eastAsia="Times New Roman"/>
                <w:sz w:val="20"/>
                <w:szCs w:val="20"/>
              </w:rPr>
              <w:t>,00</w:t>
            </w:r>
          </w:p>
        </w:tc>
      </w:tr>
      <w:tr w:rsidR="00667B0C" w:rsidTr="00F44B9D">
        <w:trPr>
          <w:trHeight w:val="245"/>
          <w:jc w:val="center"/>
        </w:trPr>
        <w:tc>
          <w:tcPr>
            <w:tcW w:w="7926" w:type="dxa"/>
            <w:tcBorders>
              <w:top w:val="nil"/>
              <w:left w:val="single" w:sz="12" w:space="0" w:color="auto"/>
              <w:bottom w:val="nil"/>
              <w:right w:val="single" w:sz="12" w:space="0" w:color="auto"/>
            </w:tcBorders>
            <w:tcMar>
              <w:top w:w="0" w:type="dxa"/>
              <w:left w:w="30" w:type="dxa"/>
              <w:bottom w:w="0" w:type="dxa"/>
              <w:right w:w="30" w:type="dxa"/>
            </w:tcMar>
          </w:tcPr>
          <w:p w:rsidR="00667B0C" w:rsidRDefault="00667B0C" w:rsidP="00586735">
            <w:pPr>
              <w:pStyle w:val="Normal"/>
              <w:rPr>
                <w:rFonts w:eastAsia="Times New Roman"/>
                <w:sz w:val="20"/>
                <w:szCs w:val="20"/>
              </w:rPr>
            </w:pPr>
            <w:r>
              <w:rPr>
                <w:rFonts w:eastAsia="Times New Roman"/>
                <w:sz w:val="20"/>
                <w:szCs w:val="20"/>
              </w:rPr>
              <w:t xml:space="preserve">Utilizzo altri vincoli </w:t>
            </w:r>
          </w:p>
        </w:tc>
        <w:tc>
          <w:tcPr>
            <w:tcW w:w="1730" w:type="dxa"/>
            <w:tcBorders>
              <w:top w:val="nil"/>
              <w:left w:val="single" w:sz="12" w:space="0" w:color="auto"/>
              <w:bottom w:val="nil"/>
              <w:right w:val="single" w:sz="12" w:space="0" w:color="auto"/>
            </w:tcBorders>
            <w:tcMar>
              <w:top w:w="0" w:type="dxa"/>
              <w:left w:w="30" w:type="dxa"/>
              <w:bottom w:w="0" w:type="dxa"/>
              <w:right w:w="30" w:type="dxa"/>
            </w:tcMar>
          </w:tcPr>
          <w:p w:rsidR="00667B0C" w:rsidRDefault="00667B0C" w:rsidP="00586735">
            <w:pPr>
              <w:pStyle w:val="Normal"/>
              <w:jc w:val="right"/>
              <w:rPr>
                <w:rFonts w:eastAsia="Times New Roman"/>
                <w:sz w:val="20"/>
                <w:szCs w:val="20"/>
              </w:rPr>
            </w:pPr>
            <w:r>
              <w:rPr>
                <w:rFonts w:eastAsia="Times New Roman"/>
                <w:sz w:val="20"/>
                <w:szCs w:val="20"/>
              </w:rPr>
              <w:t xml:space="preserve">               0,00</w:t>
            </w:r>
          </w:p>
        </w:tc>
      </w:tr>
      <w:tr w:rsidR="00667B0C" w:rsidTr="00F44B9D">
        <w:trPr>
          <w:trHeight w:val="231"/>
          <w:jc w:val="center"/>
        </w:trPr>
        <w:tc>
          <w:tcPr>
            <w:tcW w:w="7926" w:type="dxa"/>
            <w:tcBorders>
              <w:top w:val="nil"/>
              <w:left w:val="single" w:sz="12" w:space="0" w:color="auto"/>
              <w:bottom w:val="single" w:sz="12" w:space="0" w:color="auto"/>
              <w:right w:val="single" w:sz="12" w:space="0" w:color="auto"/>
            </w:tcBorders>
            <w:tcMar>
              <w:top w:w="0" w:type="dxa"/>
              <w:left w:w="30" w:type="dxa"/>
              <w:bottom w:w="0" w:type="dxa"/>
              <w:right w:w="30" w:type="dxa"/>
            </w:tcMar>
          </w:tcPr>
          <w:p w:rsidR="00667B0C" w:rsidRDefault="00667B0C" w:rsidP="00586735">
            <w:pPr>
              <w:pStyle w:val="Normal"/>
              <w:jc w:val="right"/>
              <w:rPr>
                <w:rFonts w:eastAsia="Times New Roman"/>
                <w:sz w:val="20"/>
                <w:szCs w:val="20"/>
              </w:rPr>
            </w:pPr>
            <w:r>
              <w:rPr>
                <w:rFonts w:eastAsia="Times New Roman"/>
                <w:b/>
                <w:bCs/>
                <w:sz w:val="20"/>
                <w:szCs w:val="20"/>
              </w:rPr>
              <w:t>Totale utilizzo avanzo di amministrazione presunto</w:t>
            </w:r>
          </w:p>
        </w:tc>
        <w:tc>
          <w:tcPr>
            <w:tcW w:w="1730" w:type="dxa"/>
            <w:tcBorders>
              <w:top w:val="nil"/>
              <w:left w:val="single" w:sz="12" w:space="0" w:color="auto"/>
              <w:bottom w:val="single" w:sz="12" w:space="0" w:color="auto"/>
              <w:right w:val="single" w:sz="12" w:space="0" w:color="auto"/>
            </w:tcBorders>
            <w:tcMar>
              <w:top w:w="0" w:type="dxa"/>
              <w:left w:w="30" w:type="dxa"/>
              <w:bottom w:w="0" w:type="dxa"/>
              <w:right w:w="30" w:type="dxa"/>
            </w:tcMar>
          </w:tcPr>
          <w:p w:rsidR="00667B0C" w:rsidRDefault="00667B0C" w:rsidP="00151DA6">
            <w:pPr>
              <w:pStyle w:val="Normal"/>
              <w:jc w:val="right"/>
              <w:rPr>
                <w:rFonts w:eastAsia="Times New Roman"/>
                <w:sz w:val="20"/>
                <w:szCs w:val="20"/>
              </w:rPr>
            </w:pPr>
            <w:r>
              <w:rPr>
                <w:rFonts w:eastAsia="Times New Roman"/>
                <w:b/>
                <w:bCs/>
                <w:sz w:val="20"/>
                <w:szCs w:val="20"/>
              </w:rPr>
              <w:t xml:space="preserve">          </w:t>
            </w:r>
            <w:r w:rsidR="00151DA6">
              <w:rPr>
                <w:rFonts w:eastAsia="Times New Roman"/>
                <w:b/>
                <w:bCs/>
                <w:sz w:val="20"/>
                <w:szCs w:val="20"/>
              </w:rPr>
              <w:t>0</w:t>
            </w:r>
            <w:r>
              <w:rPr>
                <w:rFonts w:eastAsia="Times New Roman"/>
                <w:b/>
                <w:bCs/>
                <w:sz w:val="20"/>
                <w:szCs w:val="20"/>
              </w:rPr>
              <w:t>,00</w:t>
            </w:r>
          </w:p>
        </w:tc>
      </w:tr>
    </w:tbl>
    <w:p w:rsidR="00AB4D83" w:rsidRDefault="00AB4D83" w:rsidP="00AB4D83">
      <w:pPr>
        <w:autoSpaceDE w:val="0"/>
        <w:autoSpaceDN w:val="0"/>
        <w:adjustRightInd w:val="0"/>
        <w:spacing w:line="360" w:lineRule="auto"/>
        <w:jc w:val="both"/>
        <w:rPr>
          <w:rFonts w:ascii="Arial" w:hAnsi="Arial" w:cs="Arial"/>
          <w:bCs/>
          <w:lang w:val="it-IT"/>
        </w:rPr>
      </w:pPr>
    </w:p>
    <w:p w:rsidR="00181264" w:rsidRDefault="00181264" w:rsidP="00181264">
      <w:pPr>
        <w:pStyle w:val="Corpotesto"/>
        <w:spacing w:before="137" w:line="266" w:lineRule="auto"/>
        <w:ind w:left="0" w:firstLine="0"/>
        <w:jc w:val="both"/>
        <w:rPr>
          <w:rFonts w:cs="Arial"/>
          <w:lang w:val="it-IT"/>
        </w:rPr>
      </w:pPr>
    </w:p>
    <w:tbl>
      <w:tblPr>
        <w:tblW w:w="9663" w:type="dxa"/>
        <w:jc w:val="right"/>
        <w:tblLook w:val="0000" w:firstRow="0" w:lastRow="0" w:firstColumn="0" w:lastColumn="0" w:noHBand="0" w:noVBand="0"/>
      </w:tblPr>
      <w:tblGrid>
        <w:gridCol w:w="9663"/>
      </w:tblGrid>
      <w:tr w:rsidR="00335139" w:rsidRPr="00171511" w:rsidTr="00181264">
        <w:trPr>
          <w:trHeight w:val="363"/>
          <w:jc w:val="right"/>
        </w:trPr>
        <w:tc>
          <w:tcPr>
            <w:tcW w:w="9663"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335139" w:rsidRPr="001037C3" w:rsidRDefault="00335139" w:rsidP="00C3747D">
            <w:pPr>
              <w:autoSpaceDE w:val="0"/>
              <w:autoSpaceDN w:val="0"/>
              <w:adjustRightInd w:val="0"/>
              <w:jc w:val="center"/>
              <w:outlineLvl w:val="0"/>
              <w:rPr>
                <w:rFonts w:ascii="Arial" w:hAnsi="Arial" w:cs="Arial"/>
                <w:b/>
                <w:bCs/>
                <w:sz w:val="24"/>
                <w:szCs w:val="24"/>
                <w:lang w:val="it-IT"/>
              </w:rPr>
            </w:pPr>
            <w:r>
              <w:rPr>
                <w:rFonts w:ascii="Arial" w:hAnsi="Arial" w:cs="Arial"/>
                <w:b/>
                <w:bCs/>
                <w:sz w:val="24"/>
                <w:szCs w:val="24"/>
                <w:lang w:val="it-IT"/>
              </w:rPr>
              <w:t>INTERVENTI PROGRAMMATI PER SPESE INVESTIMENTO FINANZIATI COL RICORSO AL DEBITO E CON LE RISORSE DISPONIBILI</w:t>
            </w:r>
          </w:p>
        </w:tc>
      </w:tr>
    </w:tbl>
    <w:p w:rsidR="00335139" w:rsidRDefault="00335139" w:rsidP="00797D1C">
      <w:pPr>
        <w:pStyle w:val="Corpotesto"/>
        <w:ind w:left="0" w:firstLine="0"/>
        <w:jc w:val="both"/>
        <w:rPr>
          <w:rFonts w:cs="Arial"/>
          <w:sz w:val="22"/>
          <w:szCs w:val="22"/>
          <w:lang w:val="it-IT"/>
        </w:rPr>
      </w:pPr>
    </w:p>
    <w:p w:rsidR="000A287B" w:rsidRPr="000A287B" w:rsidRDefault="000A287B" w:rsidP="000A28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lang w:val="it-IT"/>
        </w:rPr>
      </w:pPr>
    </w:p>
    <w:p w:rsidR="000A287B" w:rsidRPr="000A287B" w:rsidRDefault="000A287B" w:rsidP="000A287B">
      <w:pPr>
        <w:autoSpaceDE w:val="0"/>
        <w:autoSpaceDN w:val="0"/>
        <w:adjustRightInd w:val="0"/>
        <w:spacing w:line="276" w:lineRule="auto"/>
        <w:jc w:val="both"/>
        <w:rPr>
          <w:rFonts w:ascii="Arial" w:hAnsi="Arial" w:cs="Arial"/>
          <w:lang w:val="it-IT"/>
        </w:rPr>
      </w:pPr>
      <w:r w:rsidRPr="000A287B">
        <w:rPr>
          <w:rFonts w:ascii="Arial" w:hAnsi="Arial" w:cs="Arial"/>
          <w:lang w:val="it-IT"/>
        </w:rPr>
        <w:t>Per quanto concerne i lavori di Illuminazione Pubblica il primo stralcio dell’opera stimato in € 500.000,00 è stato inserito a residui a bilancio al cap. 421210 dell’entrata denominato “Fondi Comuni di confine-ODI”, giusto accertamento n. 198/2017 per € 484.560,00, il quale trova corrispondenza nella parte delle uscite al cap. 2786 “Illuminazione a LED”, con l’impegno n.363/2015 per € 458.536,91.</w:t>
      </w:r>
    </w:p>
    <w:p w:rsidR="000A287B" w:rsidRPr="000A287B" w:rsidRDefault="000A287B" w:rsidP="000A287B">
      <w:pPr>
        <w:autoSpaceDE w:val="0"/>
        <w:autoSpaceDN w:val="0"/>
        <w:adjustRightInd w:val="0"/>
        <w:spacing w:line="276" w:lineRule="auto"/>
        <w:jc w:val="both"/>
        <w:rPr>
          <w:rFonts w:ascii="Arial" w:hAnsi="Arial" w:cs="Arial"/>
          <w:lang w:val="it-IT"/>
        </w:rPr>
      </w:pPr>
      <w:r w:rsidRPr="000A287B">
        <w:rPr>
          <w:rFonts w:ascii="Arial" w:hAnsi="Arial" w:cs="Arial"/>
          <w:lang w:val="it-IT"/>
        </w:rPr>
        <w:tab/>
        <w:t>La seconda parte dell’opera stimata in € 470.000,00 e che a seguito dei ribassi d’asta ammonta ad € 290.772,07 oltre oneri, prevede la seguente contabilizzazione:</w:t>
      </w:r>
    </w:p>
    <w:p w:rsidR="000A287B" w:rsidRDefault="000A287B" w:rsidP="000A287B">
      <w:pPr>
        <w:widowControl/>
        <w:numPr>
          <w:ilvl w:val="0"/>
          <w:numId w:val="8"/>
        </w:numPr>
        <w:autoSpaceDE w:val="0"/>
        <w:autoSpaceDN w:val="0"/>
        <w:adjustRightInd w:val="0"/>
        <w:spacing w:line="276" w:lineRule="auto"/>
        <w:jc w:val="both"/>
        <w:rPr>
          <w:rFonts w:ascii="Arial" w:hAnsi="Arial" w:cs="Arial"/>
        </w:rPr>
      </w:pPr>
      <w:r>
        <w:rPr>
          <w:rFonts w:ascii="Arial" w:hAnsi="Arial" w:cs="Arial"/>
        </w:rPr>
        <w:t xml:space="preserve">In </w:t>
      </w:r>
      <w:proofErr w:type="spellStart"/>
      <w:r>
        <w:rPr>
          <w:rFonts w:ascii="Arial" w:hAnsi="Arial" w:cs="Arial"/>
        </w:rPr>
        <w:t>entrata</w:t>
      </w:r>
      <w:proofErr w:type="spellEnd"/>
      <w:r>
        <w:rPr>
          <w:rFonts w:ascii="Arial" w:hAnsi="Arial" w:cs="Arial"/>
        </w:rPr>
        <w:t>:</w:t>
      </w:r>
    </w:p>
    <w:p w:rsidR="000A287B" w:rsidRPr="000A287B" w:rsidRDefault="000A287B" w:rsidP="000A287B">
      <w:pPr>
        <w:widowControl/>
        <w:numPr>
          <w:ilvl w:val="3"/>
          <w:numId w:val="8"/>
        </w:numPr>
        <w:autoSpaceDE w:val="0"/>
        <w:autoSpaceDN w:val="0"/>
        <w:adjustRightInd w:val="0"/>
        <w:spacing w:line="276" w:lineRule="auto"/>
        <w:ind w:left="1560"/>
        <w:jc w:val="both"/>
        <w:rPr>
          <w:rFonts w:ascii="Arial" w:hAnsi="Arial" w:cs="Arial"/>
          <w:lang w:val="it-IT"/>
        </w:rPr>
      </w:pPr>
      <w:r w:rsidRPr="000A287B">
        <w:rPr>
          <w:rFonts w:ascii="Arial" w:hAnsi="Arial" w:cs="Arial"/>
          <w:lang w:val="it-IT"/>
        </w:rPr>
        <w:lastRenderedPageBreak/>
        <w:t>Al cap. 421110 “devoluzioni mutui” € 217.722,85 (risultanti da quanto di seguito esposto)</w:t>
      </w:r>
    </w:p>
    <w:p w:rsidR="000A287B" w:rsidRPr="000A287B" w:rsidRDefault="000A287B" w:rsidP="000A287B">
      <w:pPr>
        <w:autoSpaceDE w:val="0"/>
        <w:autoSpaceDN w:val="0"/>
        <w:adjustRightInd w:val="0"/>
        <w:spacing w:line="276" w:lineRule="auto"/>
        <w:ind w:left="1560"/>
        <w:jc w:val="both"/>
        <w:rPr>
          <w:rFonts w:ascii="Arial" w:hAnsi="Arial" w:cs="Arial"/>
          <w:lang w:val="it-IT"/>
        </w:rPr>
      </w:pPr>
    </w:p>
    <w:tbl>
      <w:tblPr>
        <w:tblW w:w="9792" w:type="dxa"/>
        <w:tblCellMar>
          <w:left w:w="70" w:type="dxa"/>
          <w:right w:w="70" w:type="dxa"/>
        </w:tblCellMar>
        <w:tblLook w:val="04A0" w:firstRow="1" w:lastRow="0" w:firstColumn="1" w:lastColumn="0" w:noHBand="0" w:noVBand="1"/>
      </w:tblPr>
      <w:tblGrid>
        <w:gridCol w:w="1217"/>
        <w:gridCol w:w="1810"/>
        <w:gridCol w:w="2188"/>
        <w:gridCol w:w="1237"/>
        <w:gridCol w:w="976"/>
        <w:gridCol w:w="1133"/>
        <w:gridCol w:w="1231"/>
      </w:tblGrid>
      <w:tr w:rsidR="000A287B" w:rsidTr="000A287B">
        <w:trPr>
          <w:trHeight w:val="493"/>
        </w:trPr>
        <w:tc>
          <w:tcPr>
            <w:tcW w:w="1217" w:type="dxa"/>
            <w:vAlign w:val="center"/>
            <w:hideMark/>
          </w:tcPr>
          <w:p w:rsidR="000A287B" w:rsidRDefault="000A287B">
            <w:pPr>
              <w:jc w:val="center"/>
              <w:rPr>
                <w:rFonts w:ascii="Calibri" w:hAnsi="Calibri"/>
                <w:b/>
                <w:bCs/>
                <w:color w:val="000000"/>
                <w:sz w:val="20"/>
                <w:szCs w:val="20"/>
              </w:rPr>
            </w:pPr>
            <w:proofErr w:type="spellStart"/>
            <w:r>
              <w:rPr>
                <w:rFonts w:ascii="Calibri" w:hAnsi="Calibri"/>
                <w:b/>
                <w:bCs/>
                <w:color w:val="000000"/>
                <w:sz w:val="20"/>
                <w:szCs w:val="20"/>
              </w:rPr>
              <w:t>Posizione</w:t>
            </w:r>
            <w:proofErr w:type="spellEnd"/>
          </w:p>
        </w:tc>
        <w:tc>
          <w:tcPr>
            <w:tcW w:w="1810" w:type="dxa"/>
            <w:vAlign w:val="center"/>
            <w:hideMark/>
          </w:tcPr>
          <w:p w:rsidR="000A287B" w:rsidRDefault="000A287B">
            <w:pPr>
              <w:jc w:val="center"/>
              <w:rPr>
                <w:rFonts w:ascii="Calibri" w:hAnsi="Calibri"/>
                <w:b/>
                <w:bCs/>
                <w:color w:val="000000"/>
                <w:sz w:val="20"/>
                <w:szCs w:val="20"/>
              </w:rPr>
            </w:pPr>
            <w:proofErr w:type="spellStart"/>
            <w:r>
              <w:rPr>
                <w:rFonts w:ascii="Calibri" w:hAnsi="Calibri"/>
                <w:b/>
                <w:bCs/>
                <w:color w:val="000000"/>
                <w:sz w:val="20"/>
                <w:szCs w:val="20"/>
              </w:rPr>
              <w:t>Stato</w:t>
            </w:r>
            <w:proofErr w:type="spellEnd"/>
            <w:r>
              <w:rPr>
                <w:rFonts w:ascii="Calibri" w:hAnsi="Calibri"/>
                <w:b/>
                <w:bCs/>
                <w:color w:val="000000"/>
                <w:sz w:val="20"/>
                <w:szCs w:val="20"/>
              </w:rPr>
              <w:t xml:space="preserve"> del </w:t>
            </w:r>
            <w:proofErr w:type="spellStart"/>
            <w:r>
              <w:rPr>
                <w:rFonts w:ascii="Calibri" w:hAnsi="Calibri"/>
                <w:b/>
                <w:bCs/>
                <w:color w:val="000000"/>
                <w:sz w:val="20"/>
                <w:szCs w:val="20"/>
              </w:rPr>
              <w:t>finanziamento</w:t>
            </w:r>
            <w:proofErr w:type="spellEnd"/>
          </w:p>
        </w:tc>
        <w:tc>
          <w:tcPr>
            <w:tcW w:w="2188" w:type="dxa"/>
            <w:vAlign w:val="center"/>
            <w:hideMark/>
          </w:tcPr>
          <w:p w:rsidR="000A287B" w:rsidRDefault="000A287B">
            <w:pPr>
              <w:jc w:val="center"/>
              <w:rPr>
                <w:rFonts w:ascii="Calibri" w:hAnsi="Calibri"/>
                <w:b/>
                <w:bCs/>
                <w:color w:val="000000"/>
                <w:sz w:val="20"/>
                <w:szCs w:val="20"/>
              </w:rPr>
            </w:pPr>
            <w:r>
              <w:rPr>
                <w:rFonts w:ascii="Calibri" w:hAnsi="Calibri"/>
                <w:b/>
                <w:bCs/>
                <w:color w:val="000000"/>
                <w:sz w:val="20"/>
                <w:szCs w:val="20"/>
              </w:rPr>
              <w:t>Opera</w:t>
            </w:r>
          </w:p>
        </w:tc>
        <w:tc>
          <w:tcPr>
            <w:tcW w:w="1237" w:type="dxa"/>
            <w:vAlign w:val="center"/>
            <w:hideMark/>
          </w:tcPr>
          <w:p w:rsidR="000A287B" w:rsidRDefault="000A287B">
            <w:pPr>
              <w:jc w:val="center"/>
              <w:rPr>
                <w:rFonts w:ascii="Calibri" w:hAnsi="Calibri"/>
                <w:b/>
                <w:bCs/>
                <w:color w:val="000000"/>
                <w:sz w:val="20"/>
                <w:szCs w:val="20"/>
              </w:rPr>
            </w:pPr>
            <w:r>
              <w:rPr>
                <w:rFonts w:ascii="Calibri" w:hAnsi="Calibri"/>
                <w:b/>
                <w:bCs/>
                <w:color w:val="000000"/>
                <w:sz w:val="20"/>
                <w:szCs w:val="20"/>
              </w:rPr>
              <w:t xml:space="preserve">Data </w:t>
            </w:r>
            <w:proofErr w:type="spellStart"/>
            <w:r>
              <w:rPr>
                <w:rFonts w:ascii="Calibri" w:hAnsi="Calibri"/>
                <w:b/>
                <w:bCs/>
                <w:color w:val="000000"/>
                <w:sz w:val="20"/>
                <w:szCs w:val="20"/>
              </w:rPr>
              <w:t>concessione</w:t>
            </w:r>
            <w:proofErr w:type="spellEnd"/>
          </w:p>
        </w:tc>
        <w:tc>
          <w:tcPr>
            <w:tcW w:w="976" w:type="dxa"/>
            <w:vAlign w:val="center"/>
            <w:hideMark/>
          </w:tcPr>
          <w:p w:rsidR="000A287B" w:rsidRDefault="000A287B">
            <w:pPr>
              <w:jc w:val="center"/>
              <w:rPr>
                <w:rFonts w:ascii="Calibri" w:hAnsi="Calibri"/>
                <w:b/>
                <w:bCs/>
                <w:color w:val="000000"/>
                <w:sz w:val="20"/>
                <w:szCs w:val="20"/>
              </w:rPr>
            </w:pPr>
            <w:proofErr w:type="spellStart"/>
            <w:r>
              <w:rPr>
                <w:rFonts w:ascii="Calibri" w:hAnsi="Calibri"/>
                <w:b/>
                <w:bCs/>
                <w:color w:val="000000"/>
                <w:sz w:val="20"/>
                <w:szCs w:val="20"/>
              </w:rPr>
              <w:t>Ente</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pagatore</w:t>
            </w:r>
            <w:proofErr w:type="spellEnd"/>
          </w:p>
        </w:tc>
        <w:tc>
          <w:tcPr>
            <w:tcW w:w="1133" w:type="dxa"/>
            <w:vAlign w:val="center"/>
            <w:hideMark/>
          </w:tcPr>
          <w:p w:rsidR="000A287B" w:rsidRDefault="000A287B">
            <w:pPr>
              <w:jc w:val="center"/>
              <w:rPr>
                <w:rFonts w:ascii="Calibri" w:hAnsi="Calibri"/>
                <w:b/>
                <w:bCs/>
                <w:color w:val="000000"/>
                <w:sz w:val="20"/>
                <w:szCs w:val="20"/>
              </w:rPr>
            </w:pPr>
            <w:proofErr w:type="spellStart"/>
            <w:r>
              <w:rPr>
                <w:rFonts w:ascii="Calibri" w:hAnsi="Calibri"/>
                <w:b/>
                <w:bCs/>
                <w:color w:val="000000"/>
                <w:sz w:val="20"/>
                <w:szCs w:val="20"/>
              </w:rPr>
              <w:t>Importo</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norma</w:t>
            </w:r>
            <w:proofErr w:type="spellEnd"/>
          </w:p>
        </w:tc>
        <w:tc>
          <w:tcPr>
            <w:tcW w:w="1231" w:type="dxa"/>
            <w:vAlign w:val="center"/>
            <w:hideMark/>
          </w:tcPr>
          <w:p w:rsidR="000A287B" w:rsidRDefault="000A287B">
            <w:pPr>
              <w:jc w:val="center"/>
              <w:rPr>
                <w:rFonts w:ascii="Calibri" w:hAnsi="Calibri"/>
                <w:b/>
                <w:bCs/>
                <w:color w:val="000000"/>
                <w:sz w:val="20"/>
                <w:szCs w:val="20"/>
              </w:rPr>
            </w:pPr>
            <w:proofErr w:type="spellStart"/>
            <w:r>
              <w:rPr>
                <w:rFonts w:ascii="Calibri" w:hAnsi="Calibri"/>
                <w:b/>
                <w:bCs/>
                <w:color w:val="000000"/>
                <w:sz w:val="20"/>
                <w:szCs w:val="20"/>
              </w:rPr>
              <w:t>Importo</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residuo</w:t>
            </w:r>
            <w:proofErr w:type="spellEnd"/>
          </w:p>
        </w:tc>
      </w:tr>
      <w:tr w:rsidR="000A287B" w:rsidTr="000A287B">
        <w:trPr>
          <w:trHeight w:val="545"/>
        </w:trPr>
        <w:tc>
          <w:tcPr>
            <w:tcW w:w="1217" w:type="dxa"/>
            <w:vAlign w:val="bottom"/>
            <w:hideMark/>
          </w:tcPr>
          <w:p w:rsidR="000A287B" w:rsidRDefault="000A287B">
            <w:pPr>
              <w:rPr>
                <w:rFonts w:ascii="Calibri" w:hAnsi="Calibri"/>
                <w:color w:val="000000"/>
                <w:sz w:val="20"/>
                <w:szCs w:val="20"/>
              </w:rPr>
            </w:pPr>
            <w:r>
              <w:rPr>
                <w:rFonts w:ascii="Calibri" w:hAnsi="Calibri"/>
                <w:color w:val="000000"/>
                <w:sz w:val="20"/>
                <w:szCs w:val="20"/>
              </w:rPr>
              <w:t>4422818/01</w:t>
            </w:r>
          </w:p>
        </w:tc>
        <w:tc>
          <w:tcPr>
            <w:tcW w:w="1810" w:type="dxa"/>
            <w:vAlign w:val="bottom"/>
            <w:hideMark/>
          </w:tcPr>
          <w:p w:rsidR="000A287B" w:rsidRDefault="000A287B">
            <w:pPr>
              <w:rPr>
                <w:rFonts w:ascii="Calibri" w:hAnsi="Calibri"/>
                <w:color w:val="000000"/>
                <w:sz w:val="20"/>
                <w:szCs w:val="20"/>
              </w:rPr>
            </w:pPr>
            <w:r>
              <w:rPr>
                <w:rFonts w:ascii="Calibri" w:hAnsi="Calibri"/>
                <w:color w:val="000000"/>
                <w:sz w:val="20"/>
                <w:szCs w:val="20"/>
              </w:rPr>
              <w:t>AMMORTAMENTO</w:t>
            </w:r>
          </w:p>
        </w:tc>
        <w:tc>
          <w:tcPr>
            <w:tcW w:w="2188" w:type="dxa"/>
            <w:vAlign w:val="bottom"/>
            <w:hideMark/>
          </w:tcPr>
          <w:p w:rsidR="000A287B" w:rsidRPr="000A287B" w:rsidRDefault="000A287B">
            <w:pPr>
              <w:rPr>
                <w:rFonts w:ascii="Calibri" w:hAnsi="Calibri"/>
                <w:color w:val="000000"/>
                <w:sz w:val="20"/>
                <w:szCs w:val="20"/>
                <w:lang w:val="it-IT"/>
              </w:rPr>
            </w:pPr>
            <w:r w:rsidRPr="000A287B">
              <w:rPr>
                <w:rFonts w:ascii="Calibri" w:hAnsi="Calibri"/>
                <w:color w:val="000000"/>
                <w:sz w:val="20"/>
                <w:szCs w:val="20"/>
                <w:lang w:val="it-IT"/>
              </w:rPr>
              <w:t>IMPIANTI RICREATIVI PER LO SPETTACOLO</w:t>
            </w:r>
          </w:p>
        </w:tc>
        <w:tc>
          <w:tcPr>
            <w:tcW w:w="1237" w:type="dxa"/>
            <w:vAlign w:val="bottom"/>
            <w:hideMark/>
          </w:tcPr>
          <w:p w:rsidR="000A287B" w:rsidRDefault="000A287B">
            <w:pPr>
              <w:jc w:val="right"/>
              <w:rPr>
                <w:rFonts w:ascii="Calibri" w:hAnsi="Calibri"/>
                <w:color w:val="000000"/>
                <w:sz w:val="20"/>
                <w:szCs w:val="20"/>
              </w:rPr>
            </w:pPr>
            <w:r>
              <w:rPr>
                <w:rFonts w:ascii="Calibri" w:hAnsi="Calibri"/>
                <w:color w:val="000000"/>
                <w:sz w:val="20"/>
                <w:szCs w:val="20"/>
              </w:rPr>
              <w:t>30/06/2005</w:t>
            </w:r>
          </w:p>
        </w:tc>
        <w:tc>
          <w:tcPr>
            <w:tcW w:w="976" w:type="dxa"/>
            <w:vAlign w:val="bottom"/>
            <w:hideMark/>
          </w:tcPr>
          <w:p w:rsidR="000A287B" w:rsidRDefault="000A287B">
            <w:pPr>
              <w:rPr>
                <w:rFonts w:ascii="Calibri" w:hAnsi="Calibri"/>
                <w:color w:val="000000"/>
                <w:sz w:val="20"/>
                <w:szCs w:val="20"/>
              </w:rPr>
            </w:pPr>
            <w:r>
              <w:rPr>
                <w:rFonts w:ascii="Calibri" w:hAnsi="Calibri"/>
                <w:color w:val="000000"/>
                <w:sz w:val="20"/>
                <w:szCs w:val="20"/>
              </w:rPr>
              <w:t>COMUNE DI ENEGO</w:t>
            </w:r>
          </w:p>
        </w:tc>
        <w:tc>
          <w:tcPr>
            <w:tcW w:w="1133" w:type="dxa"/>
            <w:vAlign w:val="bottom"/>
            <w:hideMark/>
          </w:tcPr>
          <w:p w:rsidR="000A287B" w:rsidRDefault="000A287B">
            <w:pPr>
              <w:jc w:val="right"/>
              <w:rPr>
                <w:rFonts w:ascii="Calibri" w:hAnsi="Calibri"/>
                <w:color w:val="000000"/>
                <w:sz w:val="20"/>
                <w:szCs w:val="20"/>
              </w:rPr>
            </w:pPr>
            <w:r>
              <w:rPr>
                <w:rFonts w:ascii="Calibri" w:hAnsi="Calibri"/>
                <w:color w:val="000000"/>
                <w:sz w:val="20"/>
                <w:szCs w:val="20"/>
              </w:rPr>
              <w:t>143.033,97</w:t>
            </w:r>
          </w:p>
        </w:tc>
        <w:tc>
          <w:tcPr>
            <w:tcW w:w="1231" w:type="dxa"/>
            <w:vAlign w:val="bottom"/>
            <w:hideMark/>
          </w:tcPr>
          <w:p w:rsidR="000A287B" w:rsidRDefault="000A287B">
            <w:pPr>
              <w:jc w:val="right"/>
              <w:rPr>
                <w:rFonts w:ascii="Calibri" w:hAnsi="Calibri"/>
                <w:color w:val="000000"/>
                <w:sz w:val="20"/>
                <w:szCs w:val="20"/>
              </w:rPr>
            </w:pPr>
            <w:r>
              <w:rPr>
                <w:rFonts w:ascii="Calibri" w:hAnsi="Calibri"/>
                <w:color w:val="000000"/>
                <w:sz w:val="20"/>
                <w:szCs w:val="20"/>
              </w:rPr>
              <w:t>52.919,51</w:t>
            </w:r>
          </w:p>
        </w:tc>
      </w:tr>
      <w:tr w:rsidR="000A287B" w:rsidTr="000A287B">
        <w:trPr>
          <w:trHeight w:val="545"/>
        </w:trPr>
        <w:tc>
          <w:tcPr>
            <w:tcW w:w="1217" w:type="dxa"/>
            <w:vAlign w:val="bottom"/>
            <w:hideMark/>
          </w:tcPr>
          <w:p w:rsidR="000A287B" w:rsidRDefault="000A287B">
            <w:pPr>
              <w:rPr>
                <w:rFonts w:ascii="Calibri" w:hAnsi="Calibri"/>
                <w:color w:val="000000"/>
                <w:sz w:val="20"/>
                <w:szCs w:val="20"/>
              </w:rPr>
            </w:pPr>
            <w:r>
              <w:rPr>
                <w:rFonts w:ascii="Calibri" w:hAnsi="Calibri"/>
                <w:color w:val="000000"/>
                <w:sz w:val="20"/>
                <w:szCs w:val="20"/>
              </w:rPr>
              <w:t>4448184/01</w:t>
            </w:r>
          </w:p>
        </w:tc>
        <w:tc>
          <w:tcPr>
            <w:tcW w:w="1810" w:type="dxa"/>
            <w:vAlign w:val="bottom"/>
            <w:hideMark/>
          </w:tcPr>
          <w:p w:rsidR="000A287B" w:rsidRDefault="000A287B">
            <w:pPr>
              <w:rPr>
                <w:rFonts w:ascii="Calibri" w:hAnsi="Calibri"/>
                <w:color w:val="000000"/>
                <w:sz w:val="20"/>
                <w:szCs w:val="20"/>
              </w:rPr>
            </w:pPr>
            <w:r>
              <w:rPr>
                <w:rFonts w:ascii="Calibri" w:hAnsi="Calibri"/>
                <w:color w:val="000000"/>
                <w:sz w:val="20"/>
                <w:szCs w:val="20"/>
              </w:rPr>
              <w:t>AMMORTAMENTO</w:t>
            </w:r>
          </w:p>
        </w:tc>
        <w:tc>
          <w:tcPr>
            <w:tcW w:w="2188" w:type="dxa"/>
            <w:vAlign w:val="bottom"/>
            <w:hideMark/>
          </w:tcPr>
          <w:p w:rsidR="000A287B" w:rsidRPr="000A287B" w:rsidRDefault="000A287B">
            <w:pPr>
              <w:rPr>
                <w:rFonts w:ascii="Calibri" w:hAnsi="Calibri"/>
                <w:color w:val="000000"/>
                <w:sz w:val="20"/>
                <w:szCs w:val="20"/>
                <w:lang w:val="it-IT"/>
              </w:rPr>
            </w:pPr>
            <w:r w:rsidRPr="000A287B">
              <w:rPr>
                <w:rFonts w:ascii="Calibri" w:hAnsi="Calibri"/>
                <w:color w:val="000000"/>
                <w:sz w:val="20"/>
                <w:szCs w:val="20"/>
                <w:lang w:val="it-IT"/>
              </w:rPr>
              <w:t>IMPIANTI RICREATIVI PER LO SPETTACOLO</w:t>
            </w:r>
          </w:p>
        </w:tc>
        <w:tc>
          <w:tcPr>
            <w:tcW w:w="1237" w:type="dxa"/>
            <w:vAlign w:val="bottom"/>
            <w:hideMark/>
          </w:tcPr>
          <w:p w:rsidR="000A287B" w:rsidRDefault="000A287B">
            <w:pPr>
              <w:jc w:val="right"/>
              <w:rPr>
                <w:rFonts w:ascii="Calibri" w:hAnsi="Calibri"/>
                <w:color w:val="000000"/>
                <w:sz w:val="20"/>
                <w:szCs w:val="20"/>
              </w:rPr>
            </w:pPr>
            <w:r>
              <w:rPr>
                <w:rFonts w:ascii="Calibri" w:hAnsi="Calibri"/>
                <w:color w:val="000000"/>
                <w:sz w:val="20"/>
                <w:szCs w:val="20"/>
              </w:rPr>
              <w:t>30/06/2005</w:t>
            </w:r>
          </w:p>
        </w:tc>
        <w:tc>
          <w:tcPr>
            <w:tcW w:w="976" w:type="dxa"/>
            <w:vAlign w:val="bottom"/>
            <w:hideMark/>
          </w:tcPr>
          <w:p w:rsidR="000A287B" w:rsidRDefault="000A287B">
            <w:pPr>
              <w:rPr>
                <w:rFonts w:ascii="Calibri" w:hAnsi="Calibri"/>
                <w:color w:val="000000"/>
                <w:sz w:val="20"/>
                <w:szCs w:val="20"/>
              </w:rPr>
            </w:pPr>
            <w:r>
              <w:rPr>
                <w:rFonts w:ascii="Calibri" w:hAnsi="Calibri"/>
                <w:color w:val="000000"/>
                <w:sz w:val="20"/>
                <w:szCs w:val="20"/>
              </w:rPr>
              <w:t>COMUNE DI ENEGO</w:t>
            </w:r>
          </w:p>
        </w:tc>
        <w:tc>
          <w:tcPr>
            <w:tcW w:w="1133" w:type="dxa"/>
            <w:vAlign w:val="bottom"/>
            <w:hideMark/>
          </w:tcPr>
          <w:p w:rsidR="000A287B" w:rsidRDefault="000A287B">
            <w:pPr>
              <w:jc w:val="right"/>
              <w:rPr>
                <w:rFonts w:ascii="Calibri" w:hAnsi="Calibri"/>
                <w:color w:val="000000"/>
                <w:sz w:val="20"/>
                <w:szCs w:val="20"/>
              </w:rPr>
            </w:pPr>
            <w:r>
              <w:rPr>
                <w:rFonts w:ascii="Calibri" w:hAnsi="Calibri"/>
                <w:color w:val="000000"/>
                <w:sz w:val="20"/>
                <w:szCs w:val="20"/>
              </w:rPr>
              <w:t>90.549,07</w:t>
            </w:r>
          </w:p>
        </w:tc>
        <w:tc>
          <w:tcPr>
            <w:tcW w:w="1231" w:type="dxa"/>
            <w:vAlign w:val="bottom"/>
            <w:hideMark/>
          </w:tcPr>
          <w:p w:rsidR="000A287B" w:rsidRDefault="000A287B">
            <w:pPr>
              <w:jc w:val="right"/>
              <w:rPr>
                <w:rFonts w:ascii="Calibri" w:hAnsi="Calibri"/>
                <w:color w:val="000000"/>
                <w:sz w:val="20"/>
                <w:szCs w:val="20"/>
              </w:rPr>
            </w:pPr>
            <w:r>
              <w:rPr>
                <w:rFonts w:ascii="Calibri" w:hAnsi="Calibri"/>
                <w:color w:val="000000"/>
                <w:sz w:val="20"/>
                <w:szCs w:val="20"/>
              </w:rPr>
              <w:t>48.626,90</w:t>
            </w:r>
          </w:p>
        </w:tc>
      </w:tr>
      <w:tr w:rsidR="000A287B" w:rsidTr="000A287B">
        <w:trPr>
          <w:trHeight w:val="545"/>
        </w:trPr>
        <w:tc>
          <w:tcPr>
            <w:tcW w:w="1217" w:type="dxa"/>
            <w:vAlign w:val="bottom"/>
            <w:hideMark/>
          </w:tcPr>
          <w:p w:rsidR="000A287B" w:rsidRDefault="000A287B">
            <w:pPr>
              <w:rPr>
                <w:rFonts w:ascii="Calibri" w:hAnsi="Calibri"/>
                <w:color w:val="000000"/>
                <w:sz w:val="20"/>
                <w:szCs w:val="20"/>
              </w:rPr>
            </w:pPr>
            <w:r>
              <w:rPr>
                <w:rFonts w:ascii="Calibri" w:hAnsi="Calibri"/>
                <w:color w:val="000000"/>
                <w:sz w:val="20"/>
                <w:szCs w:val="20"/>
              </w:rPr>
              <w:t>6000775/00</w:t>
            </w:r>
          </w:p>
        </w:tc>
        <w:tc>
          <w:tcPr>
            <w:tcW w:w="1810" w:type="dxa"/>
            <w:vAlign w:val="bottom"/>
            <w:hideMark/>
          </w:tcPr>
          <w:p w:rsidR="000A287B" w:rsidRDefault="000A287B">
            <w:pPr>
              <w:rPr>
                <w:rFonts w:ascii="Calibri" w:hAnsi="Calibri"/>
                <w:color w:val="000000"/>
                <w:sz w:val="20"/>
                <w:szCs w:val="20"/>
              </w:rPr>
            </w:pPr>
            <w:r>
              <w:rPr>
                <w:rFonts w:ascii="Calibri" w:hAnsi="Calibri"/>
                <w:color w:val="000000"/>
                <w:sz w:val="20"/>
                <w:szCs w:val="20"/>
              </w:rPr>
              <w:t>AMMORTAMENTO</w:t>
            </w:r>
          </w:p>
        </w:tc>
        <w:tc>
          <w:tcPr>
            <w:tcW w:w="2188" w:type="dxa"/>
            <w:vAlign w:val="bottom"/>
            <w:hideMark/>
          </w:tcPr>
          <w:p w:rsidR="000A287B" w:rsidRDefault="000A287B">
            <w:pPr>
              <w:rPr>
                <w:rFonts w:ascii="Calibri" w:hAnsi="Calibri"/>
                <w:color w:val="000000"/>
                <w:sz w:val="20"/>
                <w:szCs w:val="20"/>
              </w:rPr>
            </w:pPr>
            <w:r>
              <w:rPr>
                <w:rFonts w:ascii="Calibri" w:hAnsi="Calibri"/>
                <w:color w:val="000000"/>
                <w:sz w:val="20"/>
                <w:szCs w:val="20"/>
              </w:rPr>
              <w:t>OPERE VARIE, MISTE</w:t>
            </w:r>
          </w:p>
        </w:tc>
        <w:tc>
          <w:tcPr>
            <w:tcW w:w="1237" w:type="dxa"/>
            <w:vAlign w:val="bottom"/>
            <w:hideMark/>
          </w:tcPr>
          <w:p w:rsidR="000A287B" w:rsidRDefault="000A287B">
            <w:pPr>
              <w:jc w:val="right"/>
              <w:rPr>
                <w:rFonts w:ascii="Calibri" w:hAnsi="Calibri"/>
                <w:color w:val="000000"/>
                <w:sz w:val="20"/>
                <w:szCs w:val="20"/>
              </w:rPr>
            </w:pPr>
            <w:r>
              <w:rPr>
                <w:rFonts w:ascii="Calibri" w:hAnsi="Calibri"/>
                <w:color w:val="000000"/>
                <w:sz w:val="20"/>
                <w:szCs w:val="20"/>
              </w:rPr>
              <w:t>02/12/2011</w:t>
            </w:r>
          </w:p>
        </w:tc>
        <w:tc>
          <w:tcPr>
            <w:tcW w:w="976" w:type="dxa"/>
            <w:vAlign w:val="bottom"/>
            <w:hideMark/>
          </w:tcPr>
          <w:p w:rsidR="000A287B" w:rsidRDefault="000A287B">
            <w:pPr>
              <w:rPr>
                <w:rFonts w:ascii="Calibri" w:hAnsi="Calibri"/>
                <w:color w:val="000000"/>
                <w:sz w:val="20"/>
                <w:szCs w:val="20"/>
              </w:rPr>
            </w:pPr>
            <w:r>
              <w:rPr>
                <w:rFonts w:ascii="Calibri" w:hAnsi="Calibri"/>
                <w:color w:val="000000"/>
                <w:sz w:val="20"/>
                <w:szCs w:val="20"/>
              </w:rPr>
              <w:t>COMUNE DI ENEGO</w:t>
            </w:r>
          </w:p>
        </w:tc>
        <w:tc>
          <w:tcPr>
            <w:tcW w:w="1133" w:type="dxa"/>
            <w:vAlign w:val="bottom"/>
            <w:hideMark/>
          </w:tcPr>
          <w:p w:rsidR="000A287B" w:rsidRDefault="000A287B">
            <w:pPr>
              <w:jc w:val="right"/>
              <w:rPr>
                <w:rFonts w:ascii="Calibri" w:hAnsi="Calibri"/>
                <w:color w:val="000000"/>
                <w:sz w:val="20"/>
                <w:szCs w:val="20"/>
              </w:rPr>
            </w:pPr>
            <w:r>
              <w:rPr>
                <w:rFonts w:ascii="Calibri" w:hAnsi="Calibri"/>
                <w:color w:val="000000"/>
                <w:sz w:val="20"/>
                <w:szCs w:val="20"/>
              </w:rPr>
              <w:t>116.176,44</w:t>
            </w:r>
          </w:p>
        </w:tc>
        <w:tc>
          <w:tcPr>
            <w:tcW w:w="1231" w:type="dxa"/>
            <w:vAlign w:val="bottom"/>
            <w:hideMark/>
          </w:tcPr>
          <w:p w:rsidR="000A287B" w:rsidRDefault="000A287B">
            <w:pPr>
              <w:jc w:val="right"/>
              <w:rPr>
                <w:rFonts w:ascii="Calibri" w:hAnsi="Calibri"/>
                <w:color w:val="000000"/>
                <w:sz w:val="20"/>
                <w:szCs w:val="20"/>
              </w:rPr>
            </w:pPr>
            <w:r>
              <w:rPr>
                <w:rFonts w:ascii="Calibri" w:hAnsi="Calibri"/>
                <w:color w:val="000000"/>
                <w:sz w:val="20"/>
                <w:szCs w:val="20"/>
              </w:rPr>
              <w:t>116.176,44</w:t>
            </w:r>
          </w:p>
        </w:tc>
      </w:tr>
      <w:tr w:rsidR="000A287B" w:rsidTr="000A287B">
        <w:trPr>
          <w:trHeight w:val="209"/>
        </w:trPr>
        <w:tc>
          <w:tcPr>
            <w:tcW w:w="1217" w:type="dxa"/>
            <w:noWrap/>
            <w:vAlign w:val="bottom"/>
            <w:hideMark/>
          </w:tcPr>
          <w:p w:rsidR="000A287B" w:rsidRDefault="000A287B">
            <w:pPr>
              <w:rPr>
                <w:rFonts w:ascii="Calibri" w:hAnsi="Calibri"/>
                <w:color w:val="000000"/>
                <w:sz w:val="20"/>
                <w:szCs w:val="20"/>
              </w:rPr>
            </w:pPr>
          </w:p>
        </w:tc>
        <w:tc>
          <w:tcPr>
            <w:tcW w:w="1810" w:type="dxa"/>
            <w:noWrap/>
            <w:vAlign w:val="bottom"/>
            <w:hideMark/>
          </w:tcPr>
          <w:p w:rsidR="000A287B" w:rsidRDefault="000A287B">
            <w:pPr>
              <w:rPr>
                <w:sz w:val="20"/>
                <w:szCs w:val="20"/>
              </w:rPr>
            </w:pPr>
          </w:p>
        </w:tc>
        <w:tc>
          <w:tcPr>
            <w:tcW w:w="2188" w:type="dxa"/>
            <w:noWrap/>
            <w:vAlign w:val="bottom"/>
            <w:hideMark/>
          </w:tcPr>
          <w:p w:rsidR="000A287B" w:rsidRDefault="000A287B">
            <w:pPr>
              <w:rPr>
                <w:sz w:val="20"/>
                <w:szCs w:val="20"/>
              </w:rPr>
            </w:pPr>
          </w:p>
        </w:tc>
        <w:tc>
          <w:tcPr>
            <w:tcW w:w="1237" w:type="dxa"/>
            <w:noWrap/>
            <w:vAlign w:val="bottom"/>
            <w:hideMark/>
          </w:tcPr>
          <w:p w:rsidR="000A287B" w:rsidRDefault="000A287B">
            <w:pPr>
              <w:rPr>
                <w:sz w:val="20"/>
                <w:szCs w:val="20"/>
              </w:rPr>
            </w:pPr>
          </w:p>
        </w:tc>
        <w:tc>
          <w:tcPr>
            <w:tcW w:w="976" w:type="dxa"/>
            <w:noWrap/>
            <w:vAlign w:val="bottom"/>
            <w:hideMark/>
          </w:tcPr>
          <w:p w:rsidR="000A287B" w:rsidRDefault="000A287B">
            <w:pPr>
              <w:rPr>
                <w:sz w:val="20"/>
                <w:szCs w:val="20"/>
              </w:rPr>
            </w:pPr>
          </w:p>
        </w:tc>
        <w:tc>
          <w:tcPr>
            <w:tcW w:w="1133" w:type="dxa"/>
            <w:noWrap/>
            <w:vAlign w:val="bottom"/>
            <w:hideMark/>
          </w:tcPr>
          <w:p w:rsidR="000A287B" w:rsidRDefault="000A287B">
            <w:pPr>
              <w:rPr>
                <w:sz w:val="20"/>
                <w:szCs w:val="20"/>
              </w:rPr>
            </w:pPr>
          </w:p>
        </w:tc>
        <w:tc>
          <w:tcPr>
            <w:tcW w:w="1231" w:type="dxa"/>
            <w:noWrap/>
            <w:vAlign w:val="bottom"/>
            <w:hideMark/>
          </w:tcPr>
          <w:p w:rsidR="000A287B" w:rsidRDefault="000A287B">
            <w:pPr>
              <w:rPr>
                <w:sz w:val="20"/>
                <w:szCs w:val="20"/>
              </w:rPr>
            </w:pPr>
          </w:p>
        </w:tc>
      </w:tr>
      <w:tr w:rsidR="000A287B" w:rsidTr="000A287B">
        <w:trPr>
          <w:trHeight w:val="209"/>
        </w:trPr>
        <w:tc>
          <w:tcPr>
            <w:tcW w:w="1217" w:type="dxa"/>
            <w:noWrap/>
            <w:vAlign w:val="bottom"/>
            <w:hideMark/>
          </w:tcPr>
          <w:p w:rsidR="000A287B" w:rsidRDefault="000A287B">
            <w:pPr>
              <w:rPr>
                <w:sz w:val="20"/>
                <w:szCs w:val="20"/>
              </w:rPr>
            </w:pPr>
          </w:p>
        </w:tc>
        <w:tc>
          <w:tcPr>
            <w:tcW w:w="1810" w:type="dxa"/>
            <w:noWrap/>
            <w:vAlign w:val="bottom"/>
            <w:hideMark/>
          </w:tcPr>
          <w:p w:rsidR="000A287B" w:rsidRDefault="000A287B">
            <w:pPr>
              <w:rPr>
                <w:sz w:val="20"/>
                <w:szCs w:val="20"/>
              </w:rPr>
            </w:pPr>
          </w:p>
        </w:tc>
        <w:tc>
          <w:tcPr>
            <w:tcW w:w="2188" w:type="dxa"/>
            <w:noWrap/>
            <w:vAlign w:val="bottom"/>
            <w:hideMark/>
          </w:tcPr>
          <w:p w:rsidR="000A287B" w:rsidRDefault="000A287B">
            <w:pPr>
              <w:rPr>
                <w:sz w:val="20"/>
                <w:szCs w:val="20"/>
              </w:rPr>
            </w:pPr>
          </w:p>
        </w:tc>
        <w:tc>
          <w:tcPr>
            <w:tcW w:w="1237" w:type="dxa"/>
            <w:noWrap/>
            <w:vAlign w:val="bottom"/>
            <w:hideMark/>
          </w:tcPr>
          <w:p w:rsidR="000A287B" w:rsidRDefault="000A287B">
            <w:pPr>
              <w:rPr>
                <w:sz w:val="20"/>
                <w:szCs w:val="20"/>
              </w:rPr>
            </w:pPr>
          </w:p>
        </w:tc>
        <w:tc>
          <w:tcPr>
            <w:tcW w:w="976" w:type="dxa"/>
            <w:noWrap/>
            <w:vAlign w:val="bottom"/>
            <w:hideMark/>
          </w:tcPr>
          <w:p w:rsidR="000A287B" w:rsidRDefault="000A287B">
            <w:pPr>
              <w:rPr>
                <w:sz w:val="20"/>
                <w:szCs w:val="20"/>
              </w:rPr>
            </w:pPr>
          </w:p>
        </w:tc>
        <w:tc>
          <w:tcPr>
            <w:tcW w:w="1133" w:type="dxa"/>
            <w:noWrap/>
            <w:vAlign w:val="bottom"/>
            <w:hideMark/>
          </w:tcPr>
          <w:p w:rsidR="000A287B" w:rsidRDefault="000A287B">
            <w:pPr>
              <w:rPr>
                <w:sz w:val="20"/>
                <w:szCs w:val="20"/>
              </w:rPr>
            </w:pPr>
          </w:p>
        </w:tc>
        <w:tc>
          <w:tcPr>
            <w:tcW w:w="1231" w:type="dxa"/>
            <w:noWrap/>
            <w:vAlign w:val="bottom"/>
            <w:hideMark/>
          </w:tcPr>
          <w:p w:rsidR="000A287B" w:rsidRDefault="000A287B">
            <w:pPr>
              <w:jc w:val="right"/>
              <w:rPr>
                <w:rFonts w:ascii="Calibri" w:hAnsi="Calibri"/>
                <w:color w:val="000000"/>
                <w:sz w:val="24"/>
                <w:szCs w:val="24"/>
              </w:rPr>
            </w:pPr>
            <w:r>
              <w:rPr>
                <w:rFonts w:ascii="Calibri" w:hAnsi="Calibri"/>
                <w:color w:val="000000"/>
              </w:rPr>
              <w:t>217.722,85</w:t>
            </w:r>
          </w:p>
        </w:tc>
      </w:tr>
    </w:tbl>
    <w:p w:rsidR="000A287B" w:rsidRDefault="000A287B" w:rsidP="000A287B">
      <w:pPr>
        <w:autoSpaceDE w:val="0"/>
        <w:autoSpaceDN w:val="0"/>
        <w:adjustRightInd w:val="0"/>
        <w:spacing w:line="276" w:lineRule="auto"/>
        <w:ind w:left="1560"/>
        <w:jc w:val="both"/>
        <w:rPr>
          <w:rFonts w:ascii="Arial" w:hAnsi="Arial" w:cs="Arial"/>
        </w:rPr>
      </w:pPr>
    </w:p>
    <w:p w:rsidR="000A287B" w:rsidRPr="000A287B" w:rsidRDefault="000A287B" w:rsidP="000A287B">
      <w:pPr>
        <w:widowControl/>
        <w:numPr>
          <w:ilvl w:val="3"/>
          <w:numId w:val="8"/>
        </w:numPr>
        <w:autoSpaceDE w:val="0"/>
        <w:autoSpaceDN w:val="0"/>
        <w:adjustRightInd w:val="0"/>
        <w:spacing w:line="276" w:lineRule="auto"/>
        <w:ind w:left="1560"/>
        <w:jc w:val="both"/>
        <w:rPr>
          <w:rFonts w:ascii="Arial" w:hAnsi="Arial" w:cs="Arial"/>
          <w:lang w:val="it-IT"/>
        </w:rPr>
      </w:pPr>
      <w:r w:rsidRPr="000A287B">
        <w:rPr>
          <w:rFonts w:ascii="Arial" w:hAnsi="Arial" w:cs="Arial"/>
          <w:lang w:val="it-IT"/>
        </w:rPr>
        <w:t>€ 72.277,15 attraverso contributi regionali pervenuti per opere già effettuate e concluse e che pertanto risultano liberi nell’utilizzo;</w:t>
      </w:r>
    </w:p>
    <w:p w:rsidR="000A287B" w:rsidRPr="000A287B" w:rsidRDefault="000A287B" w:rsidP="000A287B">
      <w:pPr>
        <w:widowControl/>
        <w:numPr>
          <w:ilvl w:val="3"/>
          <w:numId w:val="8"/>
        </w:numPr>
        <w:autoSpaceDE w:val="0"/>
        <w:autoSpaceDN w:val="0"/>
        <w:adjustRightInd w:val="0"/>
        <w:spacing w:line="276" w:lineRule="auto"/>
        <w:ind w:left="1560"/>
        <w:jc w:val="both"/>
        <w:rPr>
          <w:rFonts w:ascii="Arial" w:hAnsi="Arial" w:cs="Arial"/>
          <w:lang w:val="it-IT"/>
        </w:rPr>
      </w:pPr>
      <w:r w:rsidRPr="000A287B">
        <w:rPr>
          <w:rFonts w:ascii="Arial" w:hAnsi="Arial" w:cs="Arial"/>
          <w:lang w:val="it-IT"/>
        </w:rPr>
        <w:t>€ 50.000,00 attraverso le riscossioni delle conciliazione di uso civico in essere.</w:t>
      </w:r>
    </w:p>
    <w:p w:rsidR="000A287B" w:rsidRPr="000A287B" w:rsidRDefault="000A287B" w:rsidP="000A287B">
      <w:pPr>
        <w:autoSpaceDE w:val="0"/>
        <w:autoSpaceDN w:val="0"/>
        <w:adjustRightInd w:val="0"/>
        <w:spacing w:line="276" w:lineRule="auto"/>
        <w:ind w:left="1560"/>
        <w:jc w:val="both"/>
        <w:rPr>
          <w:rFonts w:ascii="Arial" w:hAnsi="Arial" w:cs="Arial"/>
          <w:lang w:val="it-IT"/>
        </w:rPr>
      </w:pPr>
    </w:p>
    <w:p w:rsidR="000A287B" w:rsidRDefault="000A287B" w:rsidP="000A287B">
      <w:pPr>
        <w:widowControl/>
        <w:numPr>
          <w:ilvl w:val="0"/>
          <w:numId w:val="8"/>
        </w:numPr>
        <w:autoSpaceDE w:val="0"/>
        <w:autoSpaceDN w:val="0"/>
        <w:adjustRightInd w:val="0"/>
        <w:spacing w:line="276" w:lineRule="auto"/>
        <w:jc w:val="both"/>
        <w:rPr>
          <w:rFonts w:ascii="Arial" w:hAnsi="Arial" w:cs="Arial"/>
        </w:rPr>
      </w:pPr>
      <w:r>
        <w:rPr>
          <w:rFonts w:ascii="Arial" w:hAnsi="Arial" w:cs="Arial"/>
        </w:rPr>
        <w:t xml:space="preserve">In </w:t>
      </w:r>
      <w:proofErr w:type="spellStart"/>
      <w:r>
        <w:rPr>
          <w:rFonts w:ascii="Arial" w:hAnsi="Arial" w:cs="Arial"/>
        </w:rPr>
        <w:t>uscita</w:t>
      </w:r>
      <w:proofErr w:type="spellEnd"/>
      <w:r>
        <w:rPr>
          <w:rFonts w:ascii="Arial" w:hAnsi="Arial" w:cs="Arial"/>
        </w:rPr>
        <w:t>:</w:t>
      </w:r>
    </w:p>
    <w:p w:rsidR="000A287B" w:rsidRPr="000A287B" w:rsidRDefault="000A287B" w:rsidP="000A287B">
      <w:pPr>
        <w:widowControl/>
        <w:numPr>
          <w:ilvl w:val="3"/>
          <w:numId w:val="8"/>
        </w:numPr>
        <w:autoSpaceDE w:val="0"/>
        <w:autoSpaceDN w:val="0"/>
        <w:adjustRightInd w:val="0"/>
        <w:spacing w:line="276" w:lineRule="auto"/>
        <w:ind w:left="1276" w:firstLine="0"/>
        <w:jc w:val="both"/>
        <w:rPr>
          <w:rFonts w:ascii="Arial" w:hAnsi="Arial" w:cs="Arial"/>
          <w:lang w:val="it-IT"/>
        </w:rPr>
      </w:pPr>
      <w:r w:rsidRPr="000A287B">
        <w:rPr>
          <w:rFonts w:ascii="Arial" w:hAnsi="Arial" w:cs="Arial"/>
          <w:lang w:val="it-IT"/>
        </w:rPr>
        <w:t xml:space="preserve"> Al capitolo 105299 “interventi pubblica illuminazione” € 290.772,07 (importo corrispondente al secondo stralcio dell’opera, oltre oneri., per un totale di € 340.000,00;</w:t>
      </w:r>
    </w:p>
    <w:p w:rsidR="00493C21" w:rsidRPr="00493C21" w:rsidRDefault="00493C21" w:rsidP="00493C21">
      <w:pPr>
        <w:autoSpaceDE w:val="0"/>
        <w:autoSpaceDN w:val="0"/>
        <w:adjustRightInd w:val="0"/>
        <w:spacing w:line="276" w:lineRule="auto"/>
        <w:jc w:val="both"/>
        <w:rPr>
          <w:rFonts w:ascii="Arial" w:hAnsi="Arial" w:cs="Arial"/>
          <w:lang w:val="it-IT"/>
        </w:rPr>
      </w:pPr>
    </w:p>
    <w:p w:rsidR="00493C21" w:rsidRDefault="00493C21" w:rsidP="00493C21">
      <w:pPr>
        <w:autoSpaceDE w:val="0"/>
        <w:autoSpaceDN w:val="0"/>
        <w:adjustRightInd w:val="0"/>
        <w:spacing w:line="276" w:lineRule="auto"/>
        <w:jc w:val="both"/>
        <w:rPr>
          <w:rFonts w:ascii="Arial" w:hAnsi="Arial" w:cs="Arial"/>
          <w:lang w:val="it-IT"/>
        </w:rPr>
      </w:pPr>
      <w:r w:rsidRPr="00493C21">
        <w:rPr>
          <w:rFonts w:ascii="Arial" w:hAnsi="Arial" w:cs="Arial"/>
          <w:lang w:val="it-IT"/>
        </w:rPr>
        <w:tab/>
        <w:t xml:space="preserve">Attualmente la procedura tecnico – amministrativa sta proseguendo con la fase di aggiudicazione come da D.G.C. n. 164 del 30/10/2018 e da successiva determinazione n. 55 del 08/11/2018 a cui è seguito però ricorso al Tar della seconda ditta risultata dalla graduatoria del verbale di gara della S.U.A. di Vicenza di cui al prot. n. 33.822 acquisito agli atti del Comune di Enego come da prot. n. 3.199 del 22/05/2017.  </w:t>
      </w:r>
    </w:p>
    <w:p w:rsidR="000D0A26" w:rsidRDefault="000D0A26" w:rsidP="00493C21">
      <w:pPr>
        <w:autoSpaceDE w:val="0"/>
        <w:autoSpaceDN w:val="0"/>
        <w:adjustRightInd w:val="0"/>
        <w:spacing w:line="276" w:lineRule="auto"/>
        <w:jc w:val="both"/>
        <w:rPr>
          <w:rFonts w:ascii="Arial" w:hAnsi="Arial" w:cs="Arial"/>
          <w:lang w:val="it-IT"/>
        </w:rPr>
      </w:pPr>
    </w:p>
    <w:p w:rsidR="000D0A26" w:rsidRDefault="000D0A26" w:rsidP="00493C21">
      <w:pPr>
        <w:autoSpaceDE w:val="0"/>
        <w:autoSpaceDN w:val="0"/>
        <w:adjustRightInd w:val="0"/>
        <w:spacing w:line="276" w:lineRule="auto"/>
        <w:jc w:val="both"/>
        <w:rPr>
          <w:rFonts w:ascii="Arial" w:hAnsi="Arial" w:cs="Arial"/>
          <w:lang w:val="it-IT"/>
        </w:rPr>
      </w:pPr>
      <w:r>
        <w:rPr>
          <w:rFonts w:ascii="Arial" w:hAnsi="Arial" w:cs="Arial"/>
          <w:lang w:val="it-IT"/>
        </w:rPr>
        <w:tab/>
        <w:t>Si riporta per completezza la modalità di finanziamento delle opere della parte capitale della spesa con le relative fonti di finanziamento del titolo 4 dell’entrata</w:t>
      </w:r>
      <w:r w:rsidR="00143B8C">
        <w:rPr>
          <w:rFonts w:ascii="Arial" w:hAnsi="Arial" w:cs="Arial"/>
          <w:lang w:val="it-IT"/>
        </w:rPr>
        <w:t xml:space="preserve"> (con esclusione delle somme relative alla vendita straordinaria del legname a seguito della calamità naturale occorsa il 29 ottobre 2018)</w:t>
      </w:r>
      <w:r>
        <w:rPr>
          <w:rFonts w:ascii="Arial" w:hAnsi="Arial" w:cs="Arial"/>
          <w:lang w:val="it-IT"/>
        </w:rPr>
        <w:t>.</w:t>
      </w:r>
    </w:p>
    <w:p w:rsidR="000D0A26" w:rsidRDefault="000D0A26" w:rsidP="00493C21">
      <w:pPr>
        <w:autoSpaceDE w:val="0"/>
        <w:autoSpaceDN w:val="0"/>
        <w:adjustRightInd w:val="0"/>
        <w:spacing w:line="276" w:lineRule="auto"/>
        <w:jc w:val="both"/>
        <w:rPr>
          <w:rFonts w:ascii="Arial" w:hAnsi="Arial" w:cs="Arial"/>
          <w:lang w:val="it-IT"/>
        </w:rPr>
      </w:pPr>
    </w:p>
    <w:tbl>
      <w:tblPr>
        <w:tblW w:w="9634" w:type="dxa"/>
        <w:tblInd w:w="5" w:type="dxa"/>
        <w:tblLayout w:type="fixed"/>
        <w:tblCellMar>
          <w:left w:w="70" w:type="dxa"/>
          <w:right w:w="70" w:type="dxa"/>
        </w:tblCellMar>
        <w:tblLook w:val="04A0" w:firstRow="1" w:lastRow="0" w:firstColumn="1" w:lastColumn="0" w:noHBand="0" w:noVBand="1"/>
      </w:tblPr>
      <w:tblGrid>
        <w:gridCol w:w="988"/>
        <w:gridCol w:w="2024"/>
        <w:gridCol w:w="1446"/>
        <w:gridCol w:w="1491"/>
        <w:gridCol w:w="1134"/>
        <w:gridCol w:w="1260"/>
        <w:gridCol w:w="1291"/>
      </w:tblGrid>
      <w:tr w:rsidR="000D0A26" w:rsidRPr="000D0A26" w:rsidTr="000D0A26">
        <w:trPr>
          <w:trHeight w:val="375"/>
        </w:trPr>
        <w:tc>
          <w:tcPr>
            <w:tcW w:w="988" w:type="dxa"/>
            <w:tcBorders>
              <w:top w:val="nil"/>
              <w:left w:val="nil"/>
              <w:bottom w:val="nil"/>
              <w:right w:val="nil"/>
            </w:tcBorders>
            <w:shd w:val="clear" w:color="auto" w:fill="auto"/>
            <w:noWrap/>
            <w:vAlign w:val="bottom"/>
            <w:hideMark/>
          </w:tcPr>
          <w:p w:rsidR="000D0A26" w:rsidRPr="000D0A26" w:rsidRDefault="000D0A26" w:rsidP="000D0A26">
            <w:pPr>
              <w:widowControl/>
              <w:rPr>
                <w:rFonts w:ascii="Arial" w:hAnsi="Arial" w:cs="Arial"/>
                <w:color w:val="000000"/>
                <w:sz w:val="24"/>
                <w:szCs w:val="24"/>
                <w:lang w:val="it-IT" w:eastAsia="it-IT"/>
              </w:rPr>
            </w:pPr>
            <w:proofErr w:type="gramStart"/>
            <w:r w:rsidRPr="000D0A26">
              <w:rPr>
                <w:rFonts w:ascii="Arial" w:hAnsi="Arial" w:cs="Arial"/>
                <w:color w:val="000000"/>
                <w:sz w:val="24"/>
                <w:szCs w:val="24"/>
                <w:lang w:val="it-IT" w:eastAsia="it-IT"/>
              </w:rPr>
              <w:t>entrate</w:t>
            </w:r>
            <w:proofErr w:type="gramEnd"/>
          </w:p>
        </w:tc>
        <w:tc>
          <w:tcPr>
            <w:tcW w:w="2024"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46"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91"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134"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260"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291"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r>
      <w:tr w:rsidR="000D0A26" w:rsidRPr="000D0A26" w:rsidTr="00D979AB">
        <w:trPr>
          <w:trHeight w:val="719"/>
        </w:trPr>
        <w:tc>
          <w:tcPr>
            <w:tcW w:w="988" w:type="dxa"/>
            <w:tcBorders>
              <w:top w:val="single" w:sz="4" w:space="0" w:color="305E9A"/>
              <w:left w:val="nil"/>
              <w:bottom w:val="single" w:sz="4" w:space="0" w:color="auto"/>
              <w:right w:val="single" w:sz="4" w:space="0" w:color="305E9A"/>
            </w:tcBorders>
            <w:shd w:val="clear" w:color="000000" w:fill="305E9A"/>
            <w:vAlign w:val="center"/>
            <w:hideMark/>
          </w:tcPr>
          <w:p w:rsidR="000D0A26" w:rsidRPr="000D0A26" w:rsidRDefault="000D0A26" w:rsidP="000D0A26">
            <w:pPr>
              <w:widowControl/>
              <w:jc w:val="center"/>
              <w:rPr>
                <w:rFonts w:ascii="Arial" w:hAnsi="Arial" w:cs="Arial"/>
                <w:b/>
                <w:bCs/>
                <w:color w:val="FFFFFF"/>
                <w:lang w:val="it-IT" w:eastAsia="it-IT"/>
              </w:rPr>
            </w:pPr>
            <w:r w:rsidRPr="000D0A26">
              <w:rPr>
                <w:rFonts w:ascii="Arial" w:hAnsi="Arial" w:cs="Arial"/>
                <w:b/>
                <w:bCs/>
                <w:color w:val="FFFFFF"/>
                <w:lang w:val="it-IT" w:eastAsia="it-IT"/>
              </w:rPr>
              <w:t>cap.</w:t>
            </w:r>
          </w:p>
        </w:tc>
        <w:tc>
          <w:tcPr>
            <w:tcW w:w="2024" w:type="dxa"/>
            <w:tcBorders>
              <w:top w:val="single" w:sz="4" w:space="0" w:color="305E9A"/>
              <w:left w:val="nil"/>
              <w:bottom w:val="single" w:sz="4" w:space="0" w:color="305E9A"/>
              <w:right w:val="single" w:sz="4" w:space="0" w:color="305E9A"/>
            </w:tcBorders>
            <w:shd w:val="clear" w:color="000000" w:fill="305E9A"/>
            <w:vAlign w:val="center"/>
            <w:hideMark/>
          </w:tcPr>
          <w:p w:rsidR="000D0A26" w:rsidRPr="000D0A26" w:rsidRDefault="000D0A26" w:rsidP="000D0A26">
            <w:pPr>
              <w:widowControl/>
              <w:jc w:val="center"/>
              <w:rPr>
                <w:rFonts w:ascii="Arial" w:hAnsi="Arial" w:cs="Arial"/>
                <w:b/>
                <w:bCs/>
                <w:color w:val="FFFFFF"/>
                <w:lang w:val="it-IT" w:eastAsia="it-IT"/>
              </w:rPr>
            </w:pPr>
            <w:proofErr w:type="gramStart"/>
            <w:r w:rsidRPr="000D0A26">
              <w:rPr>
                <w:rFonts w:ascii="Arial" w:hAnsi="Arial" w:cs="Arial"/>
                <w:b/>
                <w:bCs/>
                <w:color w:val="FFFFFF"/>
                <w:lang w:val="it-IT" w:eastAsia="it-IT"/>
              </w:rPr>
              <w:t>denominazione</w:t>
            </w:r>
            <w:proofErr w:type="gramEnd"/>
          </w:p>
        </w:tc>
        <w:tc>
          <w:tcPr>
            <w:tcW w:w="1446" w:type="dxa"/>
            <w:tcBorders>
              <w:top w:val="single" w:sz="4" w:space="0" w:color="305E9A"/>
              <w:left w:val="nil"/>
              <w:bottom w:val="single" w:sz="4" w:space="0" w:color="305E9A"/>
              <w:right w:val="single" w:sz="4" w:space="0" w:color="305E9A"/>
            </w:tcBorders>
            <w:shd w:val="clear" w:color="000000" w:fill="305E9A"/>
            <w:vAlign w:val="center"/>
            <w:hideMark/>
          </w:tcPr>
          <w:p w:rsidR="000D0A26" w:rsidRPr="000D0A26" w:rsidRDefault="000D0A26" w:rsidP="000D0A26">
            <w:pPr>
              <w:widowControl/>
              <w:jc w:val="center"/>
              <w:rPr>
                <w:rFonts w:ascii="Arial" w:hAnsi="Arial" w:cs="Arial"/>
                <w:b/>
                <w:bCs/>
                <w:color w:val="FFFFFF"/>
                <w:lang w:val="it-IT" w:eastAsia="it-IT"/>
              </w:rPr>
            </w:pPr>
            <w:proofErr w:type="gramStart"/>
            <w:r w:rsidRPr="000D0A26">
              <w:rPr>
                <w:rFonts w:ascii="Arial" w:hAnsi="Arial" w:cs="Arial"/>
                <w:b/>
                <w:bCs/>
                <w:color w:val="FFFFFF"/>
                <w:lang w:val="it-IT" w:eastAsia="it-IT"/>
              </w:rPr>
              <w:t>decreto</w:t>
            </w:r>
            <w:proofErr w:type="gramEnd"/>
            <w:r w:rsidRPr="000D0A26">
              <w:rPr>
                <w:rFonts w:ascii="Arial" w:hAnsi="Arial" w:cs="Arial"/>
                <w:b/>
                <w:bCs/>
                <w:color w:val="FFFFFF"/>
                <w:lang w:val="it-IT" w:eastAsia="it-IT"/>
              </w:rPr>
              <w:t xml:space="preserve"> di assegnazione</w:t>
            </w:r>
          </w:p>
        </w:tc>
        <w:tc>
          <w:tcPr>
            <w:tcW w:w="1491" w:type="dxa"/>
            <w:tcBorders>
              <w:top w:val="single" w:sz="4" w:space="0" w:color="305E9A"/>
              <w:left w:val="nil"/>
              <w:bottom w:val="single" w:sz="4" w:space="0" w:color="305E9A"/>
              <w:right w:val="single" w:sz="4" w:space="0" w:color="305E9A"/>
            </w:tcBorders>
            <w:shd w:val="clear" w:color="000000" w:fill="305E9A"/>
            <w:vAlign w:val="center"/>
            <w:hideMark/>
          </w:tcPr>
          <w:p w:rsidR="000D0A26" w:rsidRPr="000D0A26" w:rsidRDefault="000D0A26" w:rsidP="000D0A26">
            <w:pPr>
              <w:widowControl/>
              <w:jc w:val="center"/>
              <w:rPr>
                <w:rFonts w:ascii="Arial" w:hAnsi="Arial" w:cs="Arial"/>
                <w:b/>
                <w:bCs/>
                <w:color w:val="FFFFFF"/>
                <w:lang w:val="it-IT" w:eastAsia="it-IT"/>
              </w:rPr>
            </w:pPr>
            <w:proofErr w:type="gramStart"/>
            <w:r w:rsidRPr="000D0A26">
              <w:rPr>
                <w:rFonts w:ascii="Arial" w:hAnsi="Arial" w:cs="Arial"/>
                <w:b/>
                <w:bCs/>
                <w:color w:val="FFFFFF"/>
                <w:lang w:val="it-IT" w:eastAsia="it-IT"/>
              </w:rPr>
              <w:t>competenza</w:t>
            </w:r>
            <w:proofErr w:type="gramEnd"/>
            <w:r w:rsidRPr="000D0A26">
              <w:rPr>
                <w:rFonts w:ascii="Arial" w:hAnsi="Arial" w:cs="Arial"/>
                <w:b/>
                <w:bCs/>
                <w:color w:val="FFFFFF"/>
                <w:lang w:val="it-IT" w:eastAsia="it-IT"/>
              </w:rPr>
              <w:t xml:space="preserve"> 2019</w:t>
            </w:r>
          </w:p>
        </w:tc>
        <w:tc>
          <w:tcPr>
            <w:tcW w:w="1134" w:type="dxa"/>
            <w:tcBorders>
              <w:top w:val="single" w:sz="4" w:space="0" w:color="305E9A"/>
              <w:left w:val="nil"/>
              <w:bottom w:val="single" w:sz="4" w:space="0" w:color="305E9A"/>
              <w:right w:val="single" w:sz="4" w:space="0" w:color="305E9A"/>
            </w:tcBorders>
            <w:shd w:val="clear" w:color="000000" w:fill="305E9A"/>
            <w:vAlign w:val="center"/>
            <w:hideMark/>
          </w:tcPr>
          <w:p w:rsidR="000D0A26" w:rsidRPr="000D0A26" w:rsidRDefault="000D0A26" w:rsidP="000D0A26">
            <w:pPr>
              <w:widowControl/>
              <w:jc w:val="center"/>
              <w:rPr>
                <w:rFonts w:ascii="Arial" w:hAnsi="Arial" w:cs="Arial"/>
                <w:b/>
                <w:bCs/>
                <w:color w:val="FFFFFF"/>
                <w:lang w:val="it-IT" w:eastAsia="it-IT"/>
              </w:rPr>
            </w:pPr>
            <w:proofErr w:type="gramStart"/>
            <w:r w:rsidRPr="000D0A26">
              <w:rPr>
                <w:rFonts w:ascii="Arial" w:hAnsi="Arial" w:cs="Arial"/>
                <w:b/>
                <w:bCs/>
                <w:color w:val="FFFFFF"/>
                <w:lang w:val="it-IT" w:eastAsia="it-IT"/>
              </w:rPr>
              <w:t>competenza</w:t>
            </w:r>
            <w:proofErr w:type="gramEnd"/>
            <w:r w:rsidRPr="000D0A26">
              <w:rPr>
                <w:rFonts w:ascii="Arial" w:hAnsi="Arial" w:cs="Arial"/>
                <w:b/>
                <w:bCs/>
                <w:color w:val="FFFFFF"/>
                <w:lang w:val="it-IT" w:eastAsia="it-IT"/>
              </w:rPr>
              <w:t xml:space="preserve"> 2019</w:t>
            </w:r>
          </w:p>
        </w:tc>
        <w:tc>
          <w:tcPr>
            <w:tcW w:w="1260" w:type="dxa"/>
            <w:tcBorders>
              <w:top w:val="single" w:sz="4" w:space="0" w:color="305E9A"/>
              <w:left w:val="nil"/>
              <w:bottom w:val="single" w:sz="4" w:space="0" w:color="305E9A"/>
              <w:right w:val="single" w:sz="4" w:space="0" w:color="305E9A"/>
            </w:tcBorders>
            <w:shd w:val="clear" w:color="000000" w:fill="305E9A"/>
            <w:vAlign w:val="center"/>
            <w:hideMark/>
          </w:tcPr>
          <w:p w:rsidR="000D0A26" w:rsidRPr="000D0A26" w:rsidRDefault="000D0A26" w:rsidP="000D0A26">
            <w:pPr>
              <w:widowControl/>
              <w:jc w:val="center"/>
              <w:rPr>
                <w:rFonts w:ascii="Arial" w:hAnsi="Arial" w:cs="Arial"/>
                <w:b/>
                <w:bCs/>
                <w:color w:val="FFFFFF"/>
                <w:lang w:val="it-IT" w:eastAsia="it-IT"/>
              </w:rPr>
            </w:pPr>
            <w:proofErr w:type="gramStart"/>
            <w:r w:rsidRPr="000D0A26">
              <w:rPr>
                <w:rFonts w:ascii="Arial" w:hAnsi="Arial" w:cs="Arial"/>
                <w:b/>
                <w:bCs/>
                <w:color w:val="FFFFFF"/>
                <w:lang w:val="it-IT" w:eastAsia="it-IT"/>
              </w:rPr>
              <w:t>competenza</w:t>
            </w:r>
            <w:proofErr w:type="gramEnd"/>
            <w:r w:rsidRPr="000D0A26">
              <w:rPr>
                <w:rFonts w:ascii="Arial" w:hAnsi="Arial" w:cs="Arial"/>
                <w:b/>
                <w:bCs/>
                <w:color w:val="FFFFFF"/>
                <w:lang w:val="it-IT" w:eastAsia="it-IT"/>
              </w:rPr>
              <w:t xml:space="preserve"> 2020</w:t>
            </w:r>
          </w:p>
        </w:tc>
        <w:tc>
          <w:tcPr>
            <w:tcW w:w="1291" w:type="dxa"/>
            <w:tcBorders>
              <w:top w:val="single" w:sz="4" w:space="0" w:color="305E9A"/>
              <w:left w:val="nil"/>
              <w:bottom w:val="single" w:sz="4" w:space="0" w:color="305E9A"/>
              <w:right w:val="single" w:sz="4" w:space="0" w:color="305E9A"/>
            </w:tcBorders>
            <w:shd w:val="clear" w:color="000000" w:fill="305E9A"/>
            <w:vAlign w:val="center"/>
            <w:hideMark/>
          </w:tcPr>
          <w:p w:rsidR="000D0A26" w:rsidRPr="000D0A26" w:rsidRDefault="000D0A26" w:rsidP="000D0A26">
            <w:pPr>
              <w:widowControl/>
              <w:jc w:val="center"/>
              <w:rPr>
                <w:rFonts w:ascii="Arial" w:hAnsi="Arial" w:cs="Arial"/>
                <w:b/>
                <w:bCs/>
                <w:color w:val="FFFFFF"/>
                <w:lang w:val="it-IT" w:eastAsia="it-IT"/>
              </w:rPr>
            </w:pPr>
            <w:proofErr w:type="gramStart"/>
            <w:r w:rsidRPr="000D0A26">
              <w:rPr>
                <w:rFonts w:ascii="Arial" w:hAnsi="Arial" w:cs="Arial"/>
                <w:b/>
                <w:bCs/>
                <w:color w:val="FFFFFF"/>
                <w:lang w:val="it-IT" w:eastAsia="it-IT"/>
              </w:rPr>
              <w:t>competenza</w:t>
            </w:r>
            <w:proofErr w:type="gramEnd"/>
            <w:r w:rsidRPr="000D0A26">
              <w:rPr>
                <w:rFonts w:ascii="Arial" w:hAnsi="Arial" w:cs="Arial"/>
                <w:b/>
                <w:bCs/>
                <w:color w:val="FFFFFF"/>
                <w:lang w:val="it-IT" w:eastAsia="it-IT"/>
              </w:rPr>
              <w:t xml:space="preserve"> 2021</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42411</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CONTRIBUTI DA SOGGETTI DIVERSI PER MARCESINA</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FFFF00"/>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30.000,00</w:t>
            </w:r>
          </w:p>
        </w:tc>
        <w:tc>
          <w:tcPr>
            <w:tcW w:w="1134"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404535</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CONTRIBUTI DA MINISTERI</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proofErr w:type="spellStart"/>
            <w:proofErr w:type="gramStart"/>
            <w:r w:rsidRPr="000D0A26">
              <w:rPr>
                <w:rFonts w:ascii="Arial" w:hAnsi="Arial" w:cs="Arial"/>
                <w:color w:val="000000"/>
                <w:lang w:val="it-IT" w:eastAsia="it-IT"/>
              </w:rPr>
              <w:t>prot</w:t>
            </w:r>
            <w:proofErr w:type="spellEnd"/>
            <w:proofErr w:type="gramEnd"/>
            <w:r w:rsidRPr="000D0A26">
              <w:rPr>
                <w:rFonts w:ascii="Arial" w:hAnsi="Arial" w:cs="Arial"/>
                <w:color w:val="000000"/>
                <w:lang w:val="it-IT" w:eastAsia="it-IT"/>
              </w:rPr>
              <w:t xml:space="preserve">. </w:t>
            </w:r>
            <w:proofErr w:type="gramStart"/>
            <w:r w:rsidRPr="000D0A26">
              <w:rPr>
                <w:rFonts w:ascii="Arial" w:hAnsi="Arial" w:cs="Arial"/>
                <w:color w:val="000000"/>
                <w:lang w:val="it-IT" w:eastAsia="it-IT"/>
              </w:rPr>
              <w:t>ministeriale</w:t>
            </w:r>
            <w:proofErr w:type="gramEnd"/>
            <w:r w:rsidRPr="000D0A26">
              <w:rPr>
                <w:rFonts w:ascii="Arial" w:hAnsi="Arial" w:cs="Arial"/>
                <w:color w:val="000000"/>
                <w:lang w:val="it-IT" w:eastAsia="it-IT"/>
              </w:rPr>
              <w:t xml:space="preserve"> n. 829</w:t>
            </w:r>
          </w:p>
        </w:tc>
        <w:tc>
          <w:tcPr>
            <w:tcW w:w="1491" w:type="dxa"/>
            <w:tcBorders>
              <w:top w:val="nil"/>
              <w:left w:val="nil"/>
              <w:bottom w:val="single" w:sz="4" w:space="0" w:color="305E9A"/>
              <w:right w:val="single" w:sz="4" w:space="0" w:color="305E9A"/>
            </w:tcBorders>
            <w:shd w:val="clear" w:color="000000" w:fill="C6E0B4"/>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40.000,00</w:t>
            </w:r>
          </w:p>
        </w:tc>
        <w:tc>
          <w:tcPr>
            <w:tcW w:w="1134"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421110</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DEVOLUZIONI MUTUI</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C9C9C9"/>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217.722,85</w:t>
            </w:r>
          </w:p>
        </w:tc>
        <w:tc>
          <w:tcPr>
            <w:tcW w:w="1134"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421201</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CONTRIBUTI DALLA REGIONE VENETO</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DGR 4014 del 2008 e ordinanza DCDPC n.1 del 2019</w:t>
            </w:r>
          </w:p>
        </w:tc>
        <w:tc>
          <w:tcPr>
            <w:tcW w:w="1491" w:type="dxa"/>
            <w:tcBorders>
              <w:top w:val="nil"/>
              <w:left w:val="nil"/>
              <w:bottom w:val="single" w:sz="4" w:space="0" w:color="305E9A"/>
              <w:right w:val="single" w:sz="4" w:space="0" w:color="305E9A"/>
            </w:tcBorders>
            <w:shd w:val="clear" w:color="000000" w:fill="FCE4D6"/>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984.614,63</w:t>
            </w:r>
          </w:p>
        </w:tc>
        <w:tc>
          <w:tcPr>
            <w:tcW w:w="1134"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lastRenderedPageBreak/>
              <w:t>431111</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PROVENTI CONCILIAZIONI USI CIVICI</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C9C9C9"/>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50.000,00</w:t>
            </w:r>
          </w:p>
        </w:tc>
        <w:tc>
          <w:tcPr>
            <w:tcW w:w="1134"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50.000,00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50.000,00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432999</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PROVENTI DA TAGLIO LEGNAME STRAORDINARIO</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DDEBF7"/>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70.000,00</w:t>
            </w:r>
          </w:p>
        </w:tc>
        <w:tc>
          <w:tcPr>
            <w:tcW w:w="1134"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451101</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PROVENTI PERMESSI DI COSTRUIRE</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DDEBF7"/>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10.000,00</w:t>
            </w:r>
          </w:p>
        </w:tc>
        <w:tc>
          <w:tcPr>
            <w:tcW w:w="1134"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2024"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46"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91" w:type="dxa"/>
            <w:tcBorders>
              <w:top w:val="nil"/>
              <w:left w:val="nil"/>
              <w:bottom w:val="nil"/>
              <w:right w:val="nil"/>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1.402.337,48</w:t>
            </w:r>
          </w:p>
        </w:tc>
        <w:tc>
          <w:tcPr>
            <w:tcW w:w="1134" w:type="dxa"/>
            <w:tcBorders>
              <w:top w:val="nil"/>
              <w:left w:val="nil"/>
              <w:bottom w:val="nil"/>
              <w:right w:val="nil"/>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p>
        </w:tc>
        <w:tc>
          <w:tcPr>
            <w:tcW w:w="1260"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291"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r>
      <w:tr w:rsidR="000D0A26" w:rsidRPr="000D0A26" w:rsidTr="000D0A26">
        <w:trPr>
          <w:trHeight w:val="171"/>
        </w:trPr>
        <w:tc>
          <w:tcPr>
            <w:tcW w:w="988"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2024"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46"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91"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134"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260"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291"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r>
      <w:tr w:rsidR="000D0A26" w:rsidRPr="000D0A26" w:rsidTr="00D979AB">
        <w:trPr>
          <w:trHeight w:val="375"/>
        </w:trPr>
        <w:tc>
          <w:tcPr>
            <w:tcW w:w="988" w:type="dxa"/>
            <w:tcBorders>
              <w:top w:val="nil"/>
              <w:left w:val="nil"/>
              <w:bottom w:val="single" w:sz="4" w:space="0" w:color="auto"/>
              <w:right w:val="nil"/>
            </w:tcBorders>
            <w:shd w:val="clear" w:color="auto" w:fill="auto"/>
            <w:noWrap/>
            <w:vAlign w:val="bottom"/>
            <w:hideMark/>
          </w:tcPr>
          <w:p w:rsidR="000D0A26" w:rsidRPr="000D0A26" w:rsidRDefault="000D0A26" w:rsidP="000D0A26">
            <w:pPr>
              <w:widowControl/>
              <w:rPr>
                <w:rFonts w:ascii="Arial" w:hAnsi="Arial" w:cs="Arial"/>
                <w:color w:val="000000"/>
                <w:sz w:val="24"/>
                <w:szCs w:val="24"/>
                <w:lang w:val="it-IT" w:eastAsia="it-IT"/>
              </w:rPr>
            </w:pPr>
            <w:proofErr w:type="gramStart"/>
            <w:r w:rsidRPr="000D0A26">
              <w:rPr>
                <w:rFonts w:ascii="Arial" w:hAnsi="Arial" w:cs="Arial"/>
                <w:color w:val="000000"/>
                <w:sz w:val="24"/>
                <w:szCs w:val="24"/>
                <w:lang w:val="it-IT" w:eastAsia="it-IT"/>
              </w:rPr>
              <w:t>uscite</w:t>
            </w:r>
            <w:proofErr w:type="gramEnd"/>
          </w:p>
        </w:tc>
        <w:tc>
          <w:tcPr>
            <w:tcW w:w="2024"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46"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91"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134"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260"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291"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2761</w:t>
            </w:r>
          </w:p>
        </w:tc>
        <w:tc>
          <w:tcPr>
            <w:tcW w:w="2024" w:type="dxa"/>
            <w:tcBorders>
              <w:top w:val="single" w:sz="4" w:space="0" w:color="305E9A"/>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SISTEMAZIONE AREA TRANSFRONTALIERA "MARCESINA" E. 444-515 U. 2761</w:t>
            </w:r>
          </w:p>
        </w:tc>
        <w:tc>
          <w:tcPr>
            <w:tcW w:w="1446" w:type="dxa"/>
            <w:tcBorders>
              <w:top w:val="single" w:sz="4" w:space="0" w:color="305E9A"/>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single" w:sz="4" w:space="0" w:color="305E9A"/>
              <w:left w:val="nil"/>
              <w:bottom w:val="single" w:sz="4" w:space="0" w:color="305E9A"/>
              <w:right w:val="single" w:sz="4" w:space="0" w:color="305E9A"/>
            </w:tcBorders>
            <w:shd w:val="clear" w:color="000000" w:fill="FCE4D6"/>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912.337,48</w:t>
            </w:r>
          </w:p>
        </w:tc>
        <w:tc>
          <w:tcPr>
            <w:tcW w:w="1134" w:type="dxa"/>
            <w:tcBorders>
              <w:top w:val="single" w:sz="4" w:space="0" w:color="305E9A"/>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single" w:sz="4" w:space="0" w:color="305E9A"/>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single" w:sz="4" w:space="0" w:color="305E9A"/>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2786</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ILLUMINAZIONE A L.E.D. E. 420 E.446</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C9C9C9"/>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267.722,85</w:t>
            </w:r>
          </w:p>
        </w:tc>
        <w:tc>
          <w:tcPr>
            <w:tcW w:w="1134" w:type="dxa"/>
            <w:tcBorders>
              <w:top w:val="nil"/>
              <w:left w:val="nil"/>
              <w:bottom w:val="single" w:sz="4" w:space="0" w:color="305E9A"/>
              <w:right w:val="single" w:sz="4" w:space="0" w:color="305E9A"/>
            </w:tcBorders>
            <w:shd w:val="clear" w:color="000000" w:fill="FCE4D6"/>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72.277,15</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205215</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ACQUISTO ATTREZZATURE MANUTENZIONE PATRIMONIO</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DDEBF7"/>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80.000</w:t>
            </w:r>
          </w:p>
        </w:tc>
        <w:tc>
          <w:tcPr>
            <w:tcW w:w="1134"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205219</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MANUTENZIONE STRAORDINARIA IMMOBILI E MESSA IN SICUREZZA</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C6E0B4"/>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40.000</w:t>
            </w:r>
          </w:p>
        </w:tc>
        <w:tc>
          <w:tcPr>
            <w:tcW w:w="1134" w:type="dxa"/>
            <w:tcBorders>
              <w:top w:val="nil"/>
              <w:left w:val="nil"/>
              <w:bottom w:val="single" w:sz="4" w:space="0" w:color="auto"/>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auto"/>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auto"/>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298235</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INCARICHI PROFESSIONALI IN MATERIA AMBIENTALE</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50.000,00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50.000,00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281219</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INTERVENTI VALORIZZAZIONE TERRITORIO COMUNALE</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FFFF00"/>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10.000</w:t>
            </w:r>
          </w:p>
        </w:tc>
        <w:tc>
          <w:tcPr>
            <w:tcW w:w="1134" w:type="dxa"/>
            <w:tcBorders>
              <w:top w:val="single" w:sz="4" w:space="0" w:color="auto"/>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single" w:sz="4" w:space="0" w:color="auto"/>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single" w:sz="4" w:space="0" w:color="auto"/>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305219</w:t>
            </w:r>
          </w:p>
        </w:tc>
        <w:tc>
          <w:tcPr>
            <w:tcW w:w="2024" w:type="dxa"/>
            <w:tcBorders>
              <w:top w:val="nil"/>
              <w:left w:val="single" w:sz="4" w:space="0" w:color="auto"/>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INTERVENTI MANUTENZIONE STRAORDINARIA STRADE COMUNALI</w:t>
            </w:r>
          </w:p>
        </w:tc>
        <w:tc>
          <w:tcPr>
            <w:tcW w:w="1446"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491" w:type="dxa"/>
            <w:tcBorders>
              <w:top w:val="nil"/>
              <w:left w:val="nil"/>
              <w:bottom w:val="single" w:sz="4" w:space="0" w:color="305E9A"/>
              <w:right w:val="single" w:sz="4" w:space="0" w:color="305E9A"/>
            </w:tcBorders>
            <w:shd w:val="clear" w:color="000000" w:fill="FFFF00"/>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20.000</w:t>
            </w:r>
          </w:p>
        </w:tc>
        <w:tc>
          <w:tcPr>
            <w:tcW w:w="1134"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rPr>
                <w:rFonts w:ascii="Arial" w:hAnsi="Arial" w:cs="Arial"/>
                <w:color w:val="000000"/>
                <w:lang w:val="it-IT" w:eastAsia="it-IT"/>
              </w:rPr>
            </w:pPr>
            <w:r w:rsidRPr="000D0A26">
              <w:rPr>
                <w:rFonts w:ascii="Arial" w:hAnsi="Arial" w:cs="Arial"/>
                <w:color w:val="000000"/>
                <w:lang w:val="it-IT" w:eastAsia="it-IT"/>
              </w:rPr>
              <w:t> </w:t>
            </w:r>
          </w:p>
        </w:tc>
        <w:tc>
          <w:tcPr>
            <w:tcW w:w="1260"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c>
          <w:tcPr>
            <w:tcW w:w="1291" w:type="dxa"/>
            <w:tcBorders>
              <w:top w:val="nil"/>
              <w:left w:val="nil"/>
              <w:bottom w:val="single" w:sz="4" w:space="0" w:color="305E9A"/>
              <w:right w:val="single" w:sz="4" w:space="0" w:color="305E9A"/>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0</w:t>
            </w:r>
          </w:p>
        </w:tc>
      </w:tr>
      <w:tr w:rsidR="000D0A26" w:rsidRPr="000D0A26" w:rsidTr="00D979AB">
        <w:trPr>
          <w:trHeight w:val="296"/>
        </w:trPr>
        <w:tc>
          <w:tcPr>
            <w:tcW w:w="988" w:type="dxa"/>
            <w:tcBorders>
              <w:top w:val="single" w:sz="4" w:space="0" w:color="auto"/>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2024"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46"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491" w:type="dxa"/>
            <w:tcBorders>
              <w:top w:val="nil"/>
              <w:left w:val="nil"/>
              <w:bottom w:val="nil"/>
              <w:right w:val="nil"/>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r w:rsidRPr="000D0A26">
              <w:rPr>
                <w:rFonts w:ascii="Arial" w:hAnsi="Arial" w:cs="Arial"/>
                <w:color w:val="000000"/>
                <w:lang w:val="it-IT" w:eastAsia="it-IT"/>
              </w:rPr>
              <w:t>1.402.337,48</w:t>
            </w:r>
          </w:p>
        </w:tc>
        <w:tc>
          <w:tcPr>
            <w:tcW w:w="1134" w:type="dxa"/>
            <w:tcBorders>
              <w:top w:val="nil"/>
              <w:left w:val="nil"/>
              <w:bottom w:val="nil"/>
              <w:right w:val="nil"/>
            </w:tcBorders>
            <w:shd w:val="clear" w:color="auto" w:fill="auto"/>
            <w:noWrap/>
            <w:vAlign w:val="bottom"/>
            <w:hideMark/>
          </w:tcPr>
          <w:p w:rsidR="000D0A26" w:rsidRPr="000D0A26" w:rsidRDefault="000D0A26" w:rsidP="000D0A26">
            <w:pPr>
              <w:widowControl/>
              <w:jc w:val="right"/>
              <w:rPr>
                <w:rFonts w:ascii="Arial" w:hAnsi="Arial" w:cs="Arial"/>
                <w:color w:val="000000"/>
                <w:lang w:val="it-IT" w:eastAsia="it-IT"/>
              </w:rPr>
            </w:pPr>
          </w:p>
        </w:tc>
        <w:tc>
          <w:tcPr>
            <w:tcW w:w="1260"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c>
          <w:tcPr>
            <w:tcW w:w="1291" w:type="dxa"/>
            <w:tcBorders>
              <w:top w:val="nil"/>
              <w:left w:val="nil"/>
              <w:bottom w:val="nil"/>
              <w:right w:val="nil"/>
            </w:tcBorders>
            <w:shd w:val="clear" w:color="auto" w:fill="auto"/>
            <w:noWrap/>
            <w:vAlign w:val="bottom"/>
            <w:hideMark/>
          </w:tcPr>
          <w:p w:rsidR="000D0A26" w:rsidRPr="000D0A26" w:rsidRDefault="000D0A26" w:rsidP="000D0A26">
            <w:pPr>
              <w:widowControl/>
              <w:rPr>
                <w:rFonts w:ascii="Times New Roman" w:hAnsi="Times New Roman"/>
                <w:sz w:val="20"/>
                <w:szCs w:val="20"/>
                <w:lang w:val="it-IT" w:eastAsia="it-IT"/>
              </w:rPr>
            </w:pPr>
          </w:p>
        </w:tc>
      </w:tr>
    </w:tbl>
    <w:p w:rsidR="000D0A26" w:rsidRPr="00493C21" w:rsidRDefault="000D0A26" w:rsidP="00493C21">
      <w:pPr>
        <w:autoSpaceDE w:val="0"/>
        <w:autoSpaceDN w:val="0"/>
        <w:adjustRightInd w:val="0"/>
        <w:spacing w:line="276" w:lineRule="auto"/>
        <w:jc w:val="both"/>
        <w:rPr>
          <w:rFonts w:ascii="Arial" w:hAnsi="Arial" w:cs="Arial"/>
          <w:lang w:val="it-IT"/>
        </w:rPr>
      </w:pPr>
    </w:p>
    <w:p w:rsidR="00794373" w:rsidRPr="004F7FE3" w:rsidRDefault="004F7FE3" w:rsidP="00181264">
      <w:pPr>
        <w:pStyle w:val="Corpotesto"/>
        <w:spacing w:line="360" w:lineRule="auto"/>
        <w:ind w:left="0" w:firstLine="0"/>
        <w:jc w:val="both"/>
        <w:rPr>
          <w:rFonts w:cs="Arial"/>
          <w:sz w:val="22"/>
          <w:szCs w:val="22"/>
          <w:lang w:val="it-IT"/>
        </w:rPr>
      </w:pPr>
      <w:r w:rsidRPr="004F7FE3">
        <w:rPr>
          <w:rFonts w:cs="Arial"/>
          <w:sz w:val="22"/>
          <w:szCs w:val="22"/>
          <w:lang w:val="it-IT"/>
        </w:rPr>
        <w:t>Il totale</w:t>
      </w:r>
      <w:r w:rsidR="00436146">
        <w:rPr>
          <w:rFonts w:cs="Arial"/>
          <w:sz w:val="22"/>
          <w:szCs w:val="22"/>
          <w:lang w:val="it-IT"/>
        </w:rPr>
        <w:t xml:space="preserve"> delle entrate in conto capitale pari ad € 3.755.155,48 per il 2019 e ad € 2.402.818,00 nel 2020 emerge dagli introiti presunti derivanti dalla vendita del legname schiantato a seguito dell’evento calamitoso del 29 ottobre 2018. L’entrata e la corrispondente uscita sono state stanziate a bilancio, ma non impegnate effettivamente in opere o investimenti in quanto si ritiene prudenziale procedere alla destinazione delle risorse solo a seguito di stipula del contratto e contestuale stima del valore effettivo da incassare o incassato alla sottoscrizione dell’atto stesso</w:t>
      </w:r>
      <w:bookmarkStart w:id="0" w:name="_GoBack"/>
      <w:bookmarkEnd w:id="0"/>
      <w:r w:rsidR="00436146">
        <w:rPr>
          <w:rFonts w:cs="Arial"/>
          <w:sz w:val="22"/>
          <w:szCs w:val="22"/>
          <w:lang w:val="it-IT"/>
        </w:rPr>
        <w:t>.</w:t>
      </w:r>
    </w:p>
    <w:p w:rsidR="004F7FE3" w:rsidRDefault="004F7FE3" w:rsidP="00181264">
      <w:pPr>
        <w:pStyle w:val="Corpotesto"/>
        <w:spacing w:line="360" w:lineRule="auto"/>
        <w:ind w:left="0" w:firstLine="0"/>
        <w:jc w:val="both"/>
        <w:rPr>
          <w:rFonts w:cs="Arial"/>
          <w:lang w:val="it-IT"/>
        </w:rPr>
      </w:pPr>
    </w:p>
    <w:tbl>
      <w:tblPr>
        <w:tblW w:w="9685" w:type="dxa"/>
        <w:jc w:val="right"/>
        <w:tblLook w:val="0000" w:firstRow="0" w:lastRow="0" w:firstColumn="0" w:lastColumn="0" w:noHBand="0" w:noVBand="0"/>
      </w:tblPr>
      <w:tblGrid>
        <w:gridCol w:w="9685"/>
      </w:tblGrid>
      <w:tr w:rsidR="003230F1" w:rsidRPr="00171511" w:rsidTr="00181264">
        <w:trPr>
          <w:trHeight w:val="371"/>
          <w:jc w:val="right"/>
        </w:trPr>
        <w:tc>
          <w:tcPr>
            <w:tcW w:w="9685"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3230F1" w:rsidRPr="001037C3" w:rsidRDefault="003230F1" w:rsidP="00586735">
            <w:pPr>
              <w:autoSpaceDE w:val="0"/>
              <w:autoSpaceDN w:val="0"/>
              <w:adjustRightInd w:val="0"/>
              <w:jc w:val="center"/>
              <w:outlineLvl w:val="0"/>
              <w:rPr>
                <w:rFonts w:ascii="Arial" w:hAnsi="Arial" w:cs="Arial"/>
                <w:b/>
                <w:bCs/>
                <w:sz w:val="24"/>
                <w:szCs w:val="24"/>
                <w:lang w:val="it-IT"/>
              </w:rPr>
            </w:pPr>
            <w:r>
              <w:rPr>
                <w:rFonts w:ascii="Arial" w:hAnsi="Arial" w:cs="Arial"/>
                <w:b/>
                <w:bCs/>
                <w:sz w:val="24"/>
                <w:szCs w:val="24"/>
                <w:lang w:val="it-IT"/>
              </w:rPr>
              <w:lastRenderedPageBreak/>
              <w:t>ELENCO GARANZIE PRINCIPALI O SUSSIDIARIE PRESTATE DALL’ENTE A FAVORE DI ENTI O ALTRI SOGGETTI AI SENSI DELLE LEGGI VIGENTI</w:t>
            </w:r>
          </w:p>
        </w:tc>
      </w:tr>
    </w:tbl>
    <w:p w:rsidR="003230F1" w:rsidRDefault="003230F1" w:rsidP="00181264">
      <w:pPr>
        <w:pStyle w:val="Corpotesto"/>
        <w:spacing w:line="360" w:lineRule="auto"/>
        <w:ind w:left="0" w:firstLine="0"/>
        <w:jc w:val="both"/>
        <w:rPr>
          <w:rFonts w:cs="Arial"/>
          <w:sz w:val="22"/>
          <w:szCs w:val="22"/>
          <w:lang w:val="it-IT"/>
        </w:rPr>
      </w:pPr>
    </w:p>
    <w:p w:rsidR="008F2D13" w:rsidRDefault="003230F1" w:rsidP="00181264">
      <w:pPr>
        <w:pStyle w:val="Corpotesto"/>
        <w:spacing w:line="360" w:lineRule="auto"/>
        <w:ind w:left="0" w:firstLine="0"/>
        <w:jc w:val="both"/>
        <w:rPr>
          <w:rFonts w:cs="Arial"/>
          <w:sz w:val="22"/>
          <w:szCs w:val="22"/>
          <w:lang w:val="it-IT"/>
        </w:rPr>
      </w:pPr>
      <w:r>
        <w:rPr>
          <w:rFonts w:cs="Arial"/>
          <w:sz w:val="22"/>
          <w:szCs w:val="22"/>
          <w:lang w:val="it-IT"/>
        </w:rPr>
        <w:t>L’</w:t>
      </w:r>
      <w:r w:rsidR="00E46A3A">
        <w:rPr>
          <w:rFonts w:cs="Arial"/>
          <w:sz w:val="22"/>
          <w:szCs w:val="22"/>
          <w:lang w:val="it-IT"/>
        </w:rPr>
        <w:t>ente ha rilasciato, come previsto dalla normativa, delegazione di pagamento sull’attivazione dei mutui a lungo termine il cui importo è commisurato esattamente al residuo debito, come previsto dal vigente piano di ammortamento.</w:t>
      </w:r>
    </w:p>
    <w:p w:rsidR="00DB757F" w:rsidRPr="008F2D13" w:rsidRDefault="00DB757F" w:rsidP="00181264">
      <w:pPr>
        <w:pStyle w:val="Corpotesto"/>
        <w:spacing w:line="360" w:lineRule="auto"/>
        <w:ind w:left="0" w:firstLine="0"/>
        <w:jc w:val="both"/>
        <w:rPr>
          <w:rFonts w:cs="Arial"/>
          <w:sz w:val="22"/>
          <w:szCs w:val="22"/>
          <w:lang w:val="it-IT"/>
        </w:rPr>
      </w:pPr>
    </w:p>
    <w:tbl>
      <w:tblPr>
        <w:tblW w:w="9660" w:type="dxa"/>
        <w:jc w:val="right"/>
        <w:tblLook w:val="0000" w:firstRow="0" w:lastRow="0" w:firstColumn="0" w:lastColumn="0" w:noHBand="0" w:noVBand="0"/>
      </w:tblPr>
      <w:tblGrid>
        <w:gridCol w:w="9660"/>
      </w:tblGrid>
      <w:tr w:rsidR="00E46A3A" w:rsidRPr="00171511" w:rsidTr="00181264">
        <w:trPr>
          <w:trHeight w:val="248"/>
          <w:jc w:val="right"/>
        </w:trPr>
        <w:tc>
          <w:tcPr>
            <w:tcW w:w="9660"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E46A3A" w:rsidRPr="001037C3" w:rsidRDefault="00E46A3A" w:rsidP="00F85E75">
            <w:pPr>
              <w:autoSpaceDE w:val="0"/>
              <w:autoSpaceDN w:val="0"/>
              <w:adjustRightInd w:val="0"/>
              <w:jc w:val="center"/>
              <w:outlineLvl w:val="0"/>
              <w:rPr>
                <w:rFonts w:ascii="Arial" w:hAnsi="Arial" w:cs="Arial"/>
                <w:b/>
                <w:bCs/>
                <w:sz w:val="24"/>
                <w:szCs w:val="24"/>
                <w:lang w:val="it-IT"/>
              </w:rPr>
            </w:pPr>
            <w:r>
              <w:rPr>
                <w:rFonts w:ascii="Arial" w:hAnsi="Arial" w:cs="Arial"/>
                <w:b/>
                <w:bCs/>
                <w:sz w:val="24"/>
                <w:szCs w:val="24"/>
                <w:lang w:val="it-IT"/>
              </w:rPr>
              <w:t>ONERI E IMPEGNI STIMATI PER STRUMENTI DERIVATI</w:t>
            </w:r>
          </w:p>
        </w:tc>
      </w:tr>
    </w:tbl>
    <w:p w:rsidR="00181264" w:rsidRDefault="00181264" w:rsidP="00181264">
      <w:pPr>
        <w:pStyle w:val="Corpotesto"/>
        <w:ind w:left="0" w:firstLine="0"/>
        <w:jc w:val="both"/>
        <w:rPr>
          <w:rFonts w:cs="Arial"/>
          <w:sz w:val="22"/>
          <w:szCs w:val="22"/>
          <w:lang w:val="it-IT"/>
        </w:rPr>
      </w:pPr>
    </w:p>
    <w:p w:rsidR="004D0ADF" w:rsidRDefault="00E46A3A" w:rsidP="00181264">
      <w:pPr>
        <w:pStyle w:val="Corpotesto"/>
        <w:ind w:left="0" w:firstLine="0"/>
        <w:jc w:val="both"/>
        <w:rPr>
          <w:rFonts w:cs="Arial"/>
          <w:sz w:val="22"/>
          <w:szCs w:val="22"/>
          <w:lang w:val="it-IT"/>
        </w:rPr>
      </w:pPr>
      <w:r>
        <w:rPr>
          <w:rFonts w:cs="Arial"/>
          <w:sz w:val="22"/>
          <w:szCs w:val="22"/>
          <w:lang w:val="it-IT"/>
        </w:rPr>
        <w:t xml:space="preserve">Il Comune di </w:t>
      </w:r>
      <w:r w:rsidR="00727570">
        <w:rPr>
          <w:rFonts w:cs="Arial"/>
          <w:sz w:val="22"/>
          <w:szCs w:val="22"/>
          <w:lang w:val="it-IT"/>
        </w:rPr>
        <w:t>Enego</w:t>
      </w:r>
      <w:r>
        <w:rPr>
          <w:rFonts w:cs="Arial"/>
          <w:sz w:val="22"/>
          <w:szCs w:val="22"/>
          <w:lang w:val="it-IT"/>
        </w:rPr>
        <w:t xml:space="preserve"> non ha fatto ricorso e non ha attivi contratti di strumenti derivati.</w:t>
      </w:r>
    </w:p>
    <w:p w:rsidR="00181264" w:rsidRDefault="00181264" w:rsidP="00181264">
      <w:pPr>
        <w:pStyle w:val="Corpotesto"/>
        <w:ind w:left="0" w:firstLine="0"/>
        <w:jc w:val="both"/>
        <w:rPr>
          <w:rFonts w:cs="Arial"/>
          <w:sz w:val="22"/>
          <w:szCs w:val="22"/>
          <w:lang w:val="it-IT"/>
        </w:rPr>
      </w:pPr>
    </w:p>
    <w:p w:rsidR="00E46A3A" w:rsidRDefault="00E46A3A" w:rsidP="00181264">
      <w:pPr>
        <w:pStyle w:val="Corpotesto"/>
        <w:jc w:val="both"/>
        <w:rPr>
          <w:rFonts w:cs="Arial"/>
          <w:lang w:val="it-IT"/>
        </w:rPr>
      </w:pPr>
    </w:p>
    <w:tbl>
      <w:tblPr>
        <w:tblW w:w="9659" w:type="dxa"/>
        <w:jc w:val="right"/>
        <w:tblLook w:val="0000" w:firstRow="0" w:lastRow="0" w:firstColumn="0" w:lastColumn="0" w:noHBand="0" w:noVBand="0"/>
      </w:tblPr>
      <w:tblGrid>
        <w:gridCol w:w="9659"/>
      </w:tblGrid>
      <w:tr w:rsidR="00E46A3A" w:rsidRPr="001037C3" w:rsidTr="00181264">
        <w:trPr>
          <w:trHeight w:val="301"/>
          <w:jc w:val="right"/>
        </w:trPr>
        <w:tc>
          <w:tcPr>
            <w:tcW w:w="9659"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E46A3A" w:rsidRPr="001037C3" w:rsidRDefault="00E46A3A" w:rsidP="00F85E75">
            <w:pPr>
              <w:autoSpaceDE w:val="0"/>
              <w:autoSpaceDN w:val="0"/>
              <w:adjustRightInd w:val="0"/>
              <w:jc w:val="center"/>
              <w:outlineLvl w:val="0"/>
              <w:rPr>
                <w:rFonts w:ascii="Arial" w:hAnsi="Arial" w:cs="Arial"/>
                <w:b/>
                <w:bCs/>
                <w:sz w:val="24"/>
                <w:szCs w:val="24"/>
                <w:lang w:val="it-IT"/>
              </w:rPr>
            </w:pPr>
            <w:r>
              <w:rPr>
                <w:rFonts w:ascii="Arial" w:hAnsi="Arial" w:cs="Arial"/>
                <w:b/>
                <w:bCs/>
                <w:sz w:val="24"/>
                <w:szCs w:val="24"/>
                <w:lang w:val="it-IT"/>
              </w:rPr>
              <w:t>ENTI ED ORGANISMI STRUMENTALI</w:t>
            </w:r>
          </w:p>
        </w:tc>
      </w:tr>
    </w:tbl>
    <w:p w:rsidR="00E46A3A" w:rsidRPr="00E46A3A" w:rsidRDefault="00E46A3A" w:rsidP="00181264">
      <w:pPr>
        <w:pStyle w:val="Corpotesto"/>
        <w:spacing w:line="360" w:lineRule="auto"/>
        <w:ind w:left="0" w:firstLine="0"/>
        <w:jc w:val="both"/>
        <w:rPr>
          <w:rFonts w:cs="Arial"/>
          <w:sz w:val="22"/>
          <w:szCs w:val="22"/>
          <w:lang w:val="it-IT"/>
        </w:rPr>
      </w:pPr>
    </w:p>
    <w:p w:rsidR="00E46A3A" w:rsidRPr="00E46A3A" w:rsidRDefault="00E46A3A" w:rsidP="00181264">
      <w:pPr>
        <w:pStyle w:val="Corpotesto"/>
        <w:spacing w:line="360" w:lineRule="auto"/>
        <w:ind w:left="0" w:firstLine="0"/>
        <w:jc w:val="both"/>
        <w:rPr>
          <w:sz w:val="22"/>
          <w:szCs w:val="22"/>
          <w:lang w:val="it-IT"/>
        </w:rPr>
      </w:pPr>
      <w:r w:rsidRPr="00E46A3A">
        <w:rPr>
          <w:rFonts w:cs="Arial"/>
          <w:color w:val="231F20"/>
          <w:sz w:val="22"/>
          <w:szCs w:val="22"/>
          <w:lang w:val="it-IT"/>
        </w:rPr>
        <w:t>Ai</w:t>
      </w:r>
      <w:r w:rsidRPr="00E46A3A">
        <w:rPr>
          <w:rFonts w:cs="Arial"/>
          <w:color w:val="231F20"/>
          <w:spacing w:val="32"/>
          <w:sz w:val="22"/>
          <w:szCs w:val="22"/>
          <w:lang w:val="it-IT"/>
        </w:rPr>
        <w:t xml:space="preserve"> </w:t>
      </w:r>
      <w:r w:rsidRPr="00E46A3A">
        <w:rPr>
          <w:rFonts w:cs="Arial"/>
          <w:color w:val="231F20"/>
          <w:sz w:val="22"/>
          <w:szCs w:val="22"/>
          <w:lang w:val="it-IT"/>
        </w:rPr>
        <w:t>sensi</w:t>
      </w:r>
      <w:r w:rsidRPr="00E46A3A">
        <w:rPr>
          <w:rFonts w:cs="Arial"/>
          <w:color w:val="231F20"/>
          <w:spacing w:val="32"/>
          <w:sz w:val="22"/>
          <w:szCs w:val="22"/>
          <w:lang w:val="it-IT"/>
        </w:rPr>
        <w:t xml:space="preserve"> </w:t>
      </w:r>
      <w:r w:rsidRPr="00E46A3A">
        <w:rPr>
          <w:rFonts w:cs="Arial"/>
          <w:color w:val="231F20"/>
          <w:sz w:val="22"/>
          <w:szCs w:val="22"/>
          <w:lang w:val="it-IT"/>
        </w:rPr>
        <w:t>dell’art.</w:t>
      </w:r>
      <w:r w:rsidRPr="00E46A3A">
        <w:rPr>
          <w:rFonts w:cs="Arial"/>
          <w:color w:val="231F20"/>
          <w:spacing w:val="32"/>
          <w:sz w:val="22"/>
          <w:szCs w:val="22"/>
          <w:lang w:val="it-IT"/>
        </w:rPr>
        <w:t xml:space="preserve"> </w:t>
      </w:r>
      <w:r w:rsidRPr="00E46A3A">
        <w:rPr>
          <w:rFonts w:cs="Arial"/>
          <w:color w:val="231F20"/>
          <w:spacing w:val="-3"/>
          <w:sz w:val="22"/>
          <w:szCs w:val="22"/>
          <w:lang w:val="it-IT"/>
        </w:rPr>
        <w:t>11-</w:t>
      </w:r>
      <w:r w:rsidRPr="00E46A3A">
        <w:rPr>
          <w:rFonts w:cs="Arial"/>
          <w:i/>
          <w:color w:val="231F20"/>
          <w:spacing w:val="-3"/>
          <w:sz w:val="22"/>
          <w:szCs w:val="22"/>
          <w:lang w:val="it-IT"/>
        </w:rPr>
        <w:t>ter</w:t>
      </w:r>
      <w:r w:rsidRPr="00E46A3A">
        <w:rPr>
          <w:rFonts w:cs="Arial"/>
          <w:i/>
          <w:color w:val="231F20"/>
          <w:spacing w:val="32"/>
          <w:sz w:val="22"/>
          <w:szCs w:val="22"/>
          <w:lang w:val="it-IT"/>
        </w:rPr>
        <w:t xml:space="preserve"> </w:t>
      </w:r>
      <w:r w:rsidRPr="00E46A3A">
        <w:rPr>
          <w:color w:val="231F20"/>
          <w:sz w:val="22"/>
          <w:szCs w:val="22"/>
          <w:lang w:val="it-IT"/>
        </w:rPr>
        <w:t>del</w:t>
      </w:r>
      <w:r w:rsidRPr="00E46A3A">
        <w:rPr>
          <w:color w:val="231F20"/>
          <w:spacing w:val="32"/>
          <w:sz w:val="22"/>
          <w:szCs w:val="22"/>
          <w:lang w:val="it-IT"/>
        </w:rPr>
        <w:t xml:space="preserve"> </w:t>
      </w:r>
      <w:r w:rsidRPr="00E46A3A">
        <w:rPr>
          <w:color w:val="231F20"/>
          <w:sz w:val="22"/>
          <w:szCs w:val="22"/>
          <w:lang w:val="it-IT"/>
        </w:rPr>
        <w:t>d.lgs.</w:t>
      </w:r>
      <w:r w:rsidRPr="00E46A3A">
        <w:rPr>
          <w:color w:val="231F20"/>
          <w:spacing w:val="32"/>
          <w:sz w:val="22"/>
          <w:szCs w:val="22"/>
          <w:lang w:val="it-IT"/>
        </w:rPr>
        <w:t xml:space="preserve"> </w:t>
      </w:r>
      <w:r w:rsidRPr="00E46A3A">
        <w:rPr>
          <w:color w:val="231F20"/>
          <w:spacing w:val="-4"/>
          <w:sz w:val="22"/>
          <w:szCs w:val="22"/>
          <w:lang w:val="it-IT"/>
        </w:rPr>
        <w:t>118/2011</w:t>
      </w:r>
      <w:r w:rsidRPr="00E46A3A">
        <w:rPr>
          <w:color w:val="231F20"/>
          <w:spacing w:val="32"/>
          <w:sz w:val="22"/>
          <w:szCs w:val="22"/>
          <w:lang w:val="it-IT"/>
        </w:rPr>
        <w:t xml:space="preserve"> </w:t>
      </w:r>
      <w:r w:rsidRPr="00E46A3A">
        <w:rPr>
          <w:color w:val="231F20"/>
          <w:sz w:val="22"/>
          <w:szCs w:val="22"/>
          <w:lang w:val="it-IT"/>
        </w:rPr>
        <w:t>si</w:t>
      </w:r>
      <w:r w:rsidRPr="00E46A3A">
        <w:rPr>
          <w:color w:val="231F20"/>
          <w:spacing w:val="32"/>
          <w:sz w:val="22"/>
          <w:szCs w:val="22"/>
          <w:lang w:val="it-IT"/>
        </w:rPr>
        <w:t xml:space="preserve"> </w:t>
      </w:r>
      <w:r w:rsidRPr="00E46A3A">
        <w:rPr>
          <w:color w:val="231F20"/>
          <w:sz w:val="22"/>
          <w:szCs w:val="22"/>
          <w:lang w:val="it-IT"/>
        </w:rPr>
        <w:t>definisce</w:t>
      </w:r>
      <w:r w:rsidRPr="00E46A3A">
        <w:rPr>
          <w:color w:val="231F20"/>
          <w:spacing w:val="33"/>
          <w:sz w:val="22"/>
          <w:szCs w:val="22"/>
          <w:lang w:val="it-IT"/>
        </w:rPr>
        <w:t xml:space="preserve"> </w:t>
      </w:r>
      <w:r w:rsidRPr="00E46A3A">
        <w:rPr>
          <w:rFonts w:cs="Arial"/>
          <w:b/>
          <w:bCs/>
          <w:color w:val="231F20"/>
          <w:sz w:val="22"/>
          <w:szCs w:val="22"/>
          <w:lang w:val="it-IT"/>
        </w:rPr>
        <w:t>ente</w:t>
      </w:r>
      <w:r w:rsidRPr="00E46A3A">
        <w:rPr>
          <w:rFonts w:cs="Arial"/>
          <w:b/>
          <w:bCs/>
          <w:color w:val="231F20"/>
          <w:spacing w:val="32"/>
          <w:sz w:val="22"/>
          <w:szCs w:val="22"/>
          <w:lang w:val="it-IT"/>
        </w:rPr>
        <w:t xml:space="preserve"> </w:t>
      </w:r>
      <w:r w:rsidRPr="00E46A3A">
        <w:rPr>
          <w:rFonts w:cs="Arial"/>
          <w:b/>
          <w:bCs/>
          <w:color w:val="231F20"/>
          <w:sz w:val="22"/>
          <w:szCs w:val="22"/>
          <w:lang w:val="it-IT"/>
        </w:rPr>
        <w:t>strumentale</w:t>
      </w:r>
      <w:r w:rsidRPr="00E46A3A">
        <w:rPr>
          <w:rFonts w:cs="Arial"/>
          <w:b/>
          <w:bCs/>
          <w:color w:val="231F20"/>
          <w:spacing w:val="32"/>
          <w:sz w:val="22"/>
          <w:szCs w:val="22"/>
          <w:lang w:val="it-IT"/>
        </w:rPr>
        <w:t xml:space="preserve"> </w:t>
      </w:r>
      <w:r w:rsidRPr="00E46A3A">
        <w:rPr>
          <w:rFonts w:cs="Arial"/>
          <w:b/>
          <w:bCs/>
          <w:color w:val="231F20"/>
          <w:sz w:val="22"/>
          <w:szCs w:val="22"/>
          <w:lang w:val="it-IT"/>
        </w:rPr>
        <w:t>controllato</w:t>
      </w:r>
      <w:r w:rsidRPr="00E46A3A">
        <w:rPr>
          <w:rFonts w:cs="Arial"/>
          <w:b/>
          <w:bCs/>
          <w:color w:val="231F20"/>
          <w:spacing w:val="32"/>
          <w:sz w:val="22"/>
          <w:szCs w:val="22"/>
          <w:lang w:val="it-IT"/>
        </w:rPr>
        <w:t xml:space="preserve"> </w:t>
      </w:r>
      <w:r w:rsidRPr="00E46A3A">
        <w:rPr>
          <w:rFonts w:cs="Arial"/>
          <w:color w:val="231F20"/>
          <w:sz w:val="22"/>
          <w:szCs w:val="22"/>
          <w:lang w:val="it-IT"/>
        </w:rPr>
        <w:t>di</w:t>
      </w:r>
      <w:r w:rsidRPr="00E46A3A">
        <w:rPr>
          <w:rFonts w:cs="Arial"/>
          <w:color w:val="231F20"/>
          <w:spacing w:val="32"/>
          <w:sz w:val="22"/>
          <w:szCs w:val="22"/>
          <w:lang w:val="it-IT"/>
        </w:rPr>
        <w:t xml:space="preserve"> </w:t>
      </w:r>
      <w:r w:rsidRPr="00E46A3A">
        <w:rPr>
          <w:rFonts w:cs="Arial"/>
          <w:color w:val="231F20"/>
          <w:sz w:val="22"/>
          <w:szCs w:val="22"/>
          <w:lang w:val="it-IT"/>
        </w:rPr>
        <w:t>un</w:t>
      </w:r>
      <w:r w:rsidRPr="00E46A3A">
        <w:rPr>
          <w:rFonts w:cs="Arial"/>
          <w:color w:val="231F20"/>
          <w:spacing w:val="32"/>
          <w:sz w:val="22"/>
          <w:szCs w:val="22"/>
          <w:lang w:val="it-IT"/>
        </w:rPr>
        <w:t xml:space="preserve"> </w:t>
      </w:r>
      <w:r w:rsidRPr="00E46A3A">
        <w:rPr>
          <w:rFonts w:cs="Arial"/>
          <w:color w:val="231F20"/>
          <w:sz w:val="22"/>
          <w:szCs w:val="22"/>
          <w:lang w:val="it-IT"/>
        </w:rPr>
        <w:t>ente</w:t>
      </w:r>
      <w:r w:rsidRPr="00E46A3A">
        <w:rPr>
          <w:rFonts w:cs="Arial"/>
          <w:color w:val="231F20"/>
          <w:spacing w:val="32"/>
          <w:sz w:val="22"/>
          <w:szCs w:val="22"/>
          <w:lang w:val="it-IT"/>
        </w:rPr>
        <w:t xml:space="preserve"> </w:t>
      </w:r>
      <w:r w:rsidRPr="00E46A3A">
        <w:rPr>
          <w:rFonts w:cs="Arial"/>
          <w:color w:val="231F20"/>
          <w:sz w:val="22"/>
          <w:szCs w:val="22"/>
          <w:lang w:val="it-IT"/>
        </w:rPr>
        <w:t xml:space="preserve">locale, </w:t>
      </w:r>
      <w:r w:rsidRPr="00E46A3A">
        <w:rPr>
          <w:color w:val="231F20"/>
          <w:sz w:val="22"/>
          <w:szCs w:val="22"/>
          <w:lang w:val="it-IT"/>
        </w:rPr>
        <w:t>l’azienda o l’ente, pubblico o privato, nei cui confronti l’ente locale ha una delle seguenti</w:t>
      </w:r>
      <w:r w:rsidRPr="00E46A3A">
        <w:rPr>
          <w:color w:val="231F20"/>
          <w:spacing w:val="14"/>
          <w:sz w:val="22"/>
          <w:szCs w:val="22"/>
          <w:lang w:val="it-IT"/>
        </w:rPr>
        <w:t xml:space="preserve"> </w:t>
      </w:r>
      <w:r w:rsidRPr="00E46A3A">
        <w:rPr>
          <w:color w:val="231F20"/>
          <w:sz w:val="22"/>
          <w:szCs w:val="22"/>
          <w:lang w:val="it-IT"/>
        </w:rPr>
        <w:t>condizioni:</w:t>
      </w:r>
    </w:p>
    <w:p w:rsidR="00E46A3A" w:rsidRPr="00E46A3A" w:rsidRDefault="00E46A3A" w:rsidP="00181264">
      <w:pPr>
        <w:spacing w:line="360" w:lineRule="auto"/>
        <w:jc w:val="both"/>
        <w:rPr>
          <w:rFonts w:ascii="Arial" w:hAnsi="Arial" w:cs="Arial"/>
          <w:lang w:val="it-IT"/>
        </w:rPr>
      </w:pPr>
    </w:p>
    <w:p w:rsidR="00E46A3A" w:rsidRPr="00E46A3A" w:rsidRDefault="00E46A3A" w:rsidP="003C5525">
      <w:pPr>
        <w:pStyle w:val="Paragrafoelenco"/>
        <w:numPr>
          <w:ilvl w:val="1"/>
          <w:numId w:val="1"/>
        </w:numPr>
        <w:tabs>
          <w:tab w:val="left" w:pos="833"/>
        </w:tabs>
        <w:spacing w:line="360" w:lineRule="auto"/>
        <w:jc w:val="both"/>
        <w:rPr>
          <w:rFonts w:ascii="Arial" w:hAnsi="Arial" w:cs="Arial"/>
          <w:lang w:val="it-IT"/>
        </w:rPr>
      </w:pPr>
      <w:proofErr w:type="gramStart"/>
      <w:r w:rsidRPr="00E46A3A">
        <w:rPr>
          <w:rFonts w:ascii="Arial" w:hAnsi="Arial" w:cs="Arial"/>
          <w:color w:val="231F20"/>
          <w:lang w:val="it-IT"/>
        </w:rPr>
        <w:t>il</w:t>
      </w:r>
      <w:proofErr w:type="gramEnd"/>
      <w:r w:rsidRPr="00E46A3A">
        <w:rPr>
          <w:rFonts w:ascii="Arial" w:hAnsi="Arial" w:cs="Arial"/>
          <w:color w:val="231F20"/>
          <w:lang w:val="it-IT"/>
        </w:rPr>
        <w:t xml:space="preserve"> possesso, diretto o indiretto, della maggioranza dei voti esercitabili nell’ente o</w:t>
      </w:r>
      <w:r w:rsidRPr="00E46A3A">
        <w:rPr>
          <w:rFonts w:ascii="Arial" w:hAnsi="Arial" w:cs="Arial"/>
          <w:color w:val="231F20"/>
          <w:spacing w:val="11"/>
          <w:lang w:val="it-IT"/>
        </w:rPr>
        <w:t xml:space="preserve"> </w:t>
      </w:r>
      <w:r w:rsidRPr="00E46A3A">
        <w:rPr>
          <w:rFonts w:ascii="Arial" w:hAnsi="Arial" w:cs="Arial"/>
          <w:color w:val="231F20"/>
          <w:lang w:val="it-IT"/>
        </w:rPr>
        <w:t>nell’azienda;</w:t>
      </w:r>
    </w:p>
    <w:p w:rsidR="00E46A3A" w:rsidRPr="00E46A3A" w:rsidRDefault="00E46A3A" w:rsidP="003C5525">
      <w:pPr>
        <w:pStyle w:val="Paragrafoelenco"/>
        <w:numPr>
          <w:ilvl w:val="1"/>
          <w:numId w:val="1"/>
        </w:numPr>
        <w:tabs>
          <w:tab w:val="left" w:pos="833"/>
        </w:tabs>
        <w:spacing w:line="360" w:lineRule="auto"/>
        <w:jc w:val="both"/>
        <w:rPr>
          <w:rFonts w:ascii="Arial" w:hAnsi="Arial" w:cs="Arial"/>
          <w:lang w:val="it-IT"/>
        </w:rPr>
      </w:pPr>
      <w:proofErr w:type="gramStart"/>
      <w:r w:rsidRPr="00E46A3A">
        <w:rPr>
          <w:rFonts w:ascii="Arial" w:hAnsi="Arial" w:cs="Arial"/>
          <w:color w:val="231F20"/>
          <w:lang w:val="it-IT"/>
        </w:rPr>
        <w:t>il</w:t>
      </w:r>
      <w:proofErr w:type="gramEnd"/>
      <w:r w:rsidRPr="00E46A3A">
        <w:rPr>
          <w:rFonts w:ascii="Arial" w:hAnsi="Arial" w:cs="Arial"/>
          <w:color w:val="231F20"/>
          <w:lang w:val="it-IT"/>
        </w:rPr>
        <w:t xml:space="preserve"> potere assegnato da legge, statuto o convenzione di nominare o rimuovere la maggioranza dei</w:t>
      </w:r>
      <w:r w:rsidRPr="00E46A3A">
        <w:rPr>
          <w:rFonts w:ascii="Arial" w:hAnsi="Arial" w:cs="Arial"/>
          <w:color w:val="231F20"/>
          <w:spacing w:val="-34"/>
          <w:lang w:val="it-IT"/>
        </w:rPr>
        <w:t xml:space="preserve"> </w:t>
      </w:r>
      <w:r>
        <w:rPr>
          <w:rFonts w:ascii="Arial" w:hAnsi="Arial" w:cs="Arial"/>
          <w:color w:val="231F20"/>
          <w:lang w:val="it-IT"/>
        </w:rPr>
        <w:t>compo</w:t>
      </w:r>
      <w:r w:rsidRPr="00E46A3A">
        <w:rPr>
          <w:rFonts w:ascii="Arial" w:hAnsi="Arial" w:cs="Arial"/>
          <w:color w:val="231F20"/>
          <w:lang w:val="it-IT"/>
        </w:rPr>
        <w:t xml:space="preserve">nenti degli organi decisionali, competenti a definire le scelte strategiche e le politiche di settore, </w:t>
      </w:r>
      <w:r w:rsidRPr="00E46A3A">
        <w:rPr>
          <w:rFonts w:ascii="Arial" w:hAnsi="Arial" w:cs="Arial"/>
          <w:color w:val="231F20"/>
          <w:spacing w:val="37"/>
          <w:lang w:val="it-IT"/>
        </w:rPr>
        <w:t xml:space="preserve"> </w:t>
      </w:r>
      <w:r w:rsidRPr="00E46A3A">
        <w:rPr>
          <w:rFonts w:ascii="Arial" w:hAnsi="Arial" w:cs="Arial"/>
          <w:color w:val="231F20"/>
          <w:lang w:val="it-IT"/>
        </w:rPr>
        <w:t>nonché a</w:t>
      </w:r>
      <w:r w:rsidRPr="00E46A3A">
        <w:rPr>
          <w:rFonts w:ascii="Arial" w:hAnsi="Arial" w:cs="Arial"/>
          <w:color w:val="231F20"/>
          <w:spacing w:val="14"/>
          <w:lang w:val="it-IT"/>
        </w:rPr>
        <w:t xml:space="preserve"> </w:t>
      </w:r>
      <w:r w:rsidRPr="00E46A3A">
        <w:rPr>
          <w:rFonts w:ascii="Arial" w:hAnsi="Arial" w:cs="Arial"/>
          <w:color w:val="231F20"/>
          <w:lang w:val="it-IT"/>
        </w:rPr>
        <w:t>decidere</w:t>
      </w:r>
      <w:r w:rsidRPr="00E46A3A">
        <w:rPr>
          <w:rFonts w:ascii="Arial" w:hAnsi="Arial" w:cs="Arial"/>
          <w:color w:val="231F20"/>
          <w:spacing w:val="14"/>
          <w:lang w:val="it-IT"/>
        </w:rPr>
        <w:t xml:space="preserve"> </w:t>
      </w:r>
      <w:r w:rsidRPr="00E46A3A">
        <w:rPr>
          <w:rFonts w:ascii="Arial" w:hAnsi="Arial" w:cs="Arial"/>
          <w:color w:val="231F20"/>
          <w:lang w:val="it-IT"/>
        </w:rPr>
        <w:t>in</w:t>
      </w:r>
      <w:r w:rsidRPr="00E46A3A">
        <w:rPr>
          <w:rFonts w:ascii="Arial" w:hAnsi="Arial" w:cs="Arial"/>
          <w:color w:val="231F20"/>
          <w:spacing w:val="14"/>
          <w:lang w:val="it-IT"/>
        </w:rPr>
        <w:t xml:space="preserve"> </w:t>
      </w:r>
      <w:r w:rsidRPr="00E46A3A">
        <w:rPr>
          <w:rFonts w:ascii="Arial" w:hAnsi="Arial" w:cs="Arial"/>
          <w:color w:val="231F20"/>
          <w:lang w:val="it-IT"/>
        </w:rPr>
        <w:t>ordine</w:t>
      </w:r>
      <w:r w:rsidRPr="00E46A3A">
        <w:rPr>
          <w:rFonts w:ascii="Arial" w:hAnsi="Arial" w:cs="Arial"/>
          <w:color w:val="231F20"/>
          <w:spacing w:val="14"/>
          <w:lang w:val="it-IT"/>
        </w:rPr>
        <w:t xml:space="preserve"> </w:t>
      </w:r>
      <w:r w:rsidRPr="00E46A3A">
        <w:rPr>
          <w:rFonts w:ascii="Arial" w:hAnsi="Arial" w:cs="Arial"/>
          <w:color w:val="231F20"/>
          <w:lang w:val="it-IT"/>
        </w:rPr>
        <w:t>all’indirizzo,</w:t>
      </w:r>
      <w:r w:rsidRPr="00E46A3A">
        <w:rPr>
          <w:rFonts w:ascii="Arial" w:hAnsi="Arial" w:cs="Arial"/>
          <w:color w:val="231F20"/>
          <w:spacing w:val="14"/>
          <w:lang w:val="it-IT"/>
        </w:rPr>
        <w:t xml:space="preserve"> </w:t>
      </w:r>
      <w:r w:rsidRPr="00E46A3A">
        <w:rPr>
          <w:rFonts w:ascii="Arial" w:hAnsi="Arial" w:cs="Arial"/>
          <w:color w:val="231F20"/>
          <w:lang w:val="it-IT"/>
        </w:rPr>
        <w:t>alla</w:t>
      </w:r>
      <w:r w:rsidRPr="00E46A3A">
        <w:rPr>
          <w:rFonts w:ascii="Arial" w:hAnsi="Arial" w:cs="Arial"/>
          <w:color w:val="231F20"/>
          <w:spacing w:val="14"/>
          <w:lang w:val="it-IT"/>
        </w:rPr>
        <w:t xml:space="preserve"> </w:t>
      </w:r>
      <w:r w:rsidRPr="00E46A3A">
        <w:rPr>
          <w:rFonts w:ascii="Arial" w:hAnsi="Arial" w:cs="Arial"/>
          <w:color w:val="231F20"/>
          <w:lang w:val="it-IT"/>
        </w:rPr>
        <w:t>pianificazione</w:t>
      </w:r>
      <w:r w:rsidRPr="00E46A3A">
        <w:rPr>
          <w:rFonts w:ascii="Arial" w:hAnsi="Arial" w:cs="Arial"/>
          <w:color w:val="231F20"/>
          <w:spacing w:val="14"/>
          <w:lang w:val="it-IT"/>
        </w:rPr>
        <w:t xml:space="preserve"> </w:t>
      </w:r>
      <w:r w:rsidRPr="00E46A3A">
        <w:rPr>
          <w:rFonts w:ascii="Arial" w:hAnsi="Arial" w:cs="Arial"/>
          <w:color w:val="231F20"/>
          <w:lang w:val="it-IT"/>
        </w:rPr>
        <w:t>ed</w:t>
      </w:r>
      <w:r w:rsidRPr="00E46A3A">
        <w:rPr>
          <w:rFonts w:ascii="Arial" w:hAnsi="Arial" w:cs="Arial"/>
          <w:color w:val="231F20"/>
          <w:spacing w:val="14"/>
          <w:lang w:val="it-IT"/>
        </w:rPr>
        <w:t xml:space="preserve"> </w:t>
      </w:r>
      <w:r w:rsidRPr="00E46A3A">
        <w:rPr>
          <w:rFonts w:ascii="Arial" w:hAnsi="Arial" w:cs="Arial"/>
          <w:color w:val="231F20"/>
          <w:lang w:val="it-IT"/>
        </w:rPr>
        <w:t>alla</w:t>
      </w:r>
      <w:r w:rsidRPr="00E46A3A">
        <w:rPr>
          <w:rFonts w:ascii="Arial" w:hAnsi="Arial" w:cs="Arial"/>
          <w:color w:val="231F20"/>
          <w:spacing w:val="14"/>
          <w:lang w:val="it-IT"/>
        </w:rPr>
        <w:t xml:space="preserve"> </w:t>
      </w:r>
      <w:r w:rsidRPr="00E46A3A">
        <w:rPr>
          <w:rFonts w:ascii="Arial" w:hAnsi="Arial" w:cs="Arial"/>
          <w:color w:val="231F20"/>
          <w:lang w:val="it-IT"/>
        </w:rPr>
        <w:t>programmazione</w:t>
      </w:r>
      <w:r w:rsidRPr="00E46A3A">
        <w:rPr>
          <w:rFonts w:ascii="Arial" w:hAnsi="Arial" w:cs="Arial"/>
          <w:color w:val="231F20"/>
          <w:spacing w:val="14"/>
          <w:lang w:val="it-IT"/>
        </w:rPr>
        <w:t xml:space="preserve"> </w:t>
      </w:r>
      <w:r w:rsidRPr="00E46A3A">
        <w:rPr>
          <w:rFonts w:ascii="Arial" w:hAnsi="Arial" w:cs="Arial"/>
          <w:color w:val="231F20"/>
          <w:lang w:val="it-IT"/>
        </w:rPr>
        <w:t>dell’attività</w:t>
      </w:r>
      <w:r w:rsidRPr="00E46A3A">
        <w:rPr>
          <w:rFonts w:ascii="Arial" w:hAnsi="Arial" w:cs="Arial"/>
          <w:color w:val="231F20"/>
          <w:spacing w:val="14"/>
          <w:lang w:val="it-IT"/>
        </w:rPr>
        <w:t xml:space="preserve"> </w:t>
      </w:r>
      <w:r w:rsidRPr="00E46A3A">
        <w:rPr>
          <w:rFonts w:ascii="Arial" w:hAnsi="Arial" w:cs="Arial"/>
          <w:color w:val="231F20"/>
          <w:lang w:val="it-IT"/>
        </w:rPr>
        <w:t>di</w:t>
      </w:r>
      <w:r w:rsidRPr="00E46A3A">
        <w:rPr>
          <w:rFonts w:ascii="Arial" w:hAnsi="Arial" w:cs="Arial"/>
          <w:color w:val="231F20"/>
          <w:spacing w:val="14"/>
          <w:lang w:val="it-IT"/>
        </w:rPr>
        <w:t xml:space="preserve"> </w:t>
      </w:r>
      <w:r w:rsidRPr="00E46A3A">
        <w:rPr>
          <w:rFonts w:ascii="Arial" w:hAnsi="Arial" w:cs="Arial"/>
          <w:color w:val="231F20"/>
          <w:lang w:val="it-IT"/>
        </w:rPr>
        <w:t>un</w:t>
      </w:r>
      <w:r w:rsidRPr="00E46A3A">
        <w:rPr>
          <w:rFonts w:ascii="Arial" w:hAnsi="Arial" w:cs="Arial"/>
          <w:color w:val="231F20"/>
          <w:spacing w:val="14"/>
          <w:lang w:val="it-IT"/>
        </w:rPr>
        <w:t xml:space="preserve"> </w:t>
      </w:r>
      <w:r w:rsidRPr="00E46A3A">
        <w:rPr>
          <w:rFonts w:ascii="Arial" w:hAnsi="Arial" w:cs="Arial"/>
          <w:color w:val="231F20"/>
          <w:lang w:val="it-IT"/>
        </w:rPr>
        <w:t>ente</w:t>
      </w:r>
      <w:r w:rsidRPr="00E46A3A">
        <w:rPr>
          <w:rFonts w:ascii="Arial" w:hAnsi="Arial" w:cs="Arial"/>
          <w:color w:val="231F20"/>
          <w:spacing w:val="14"/>
          <w:lang w:val="it-IT"/>
        </w:rPr>
        <w:t xml:space="preserve"> </w:t>
      </w:r>
      <w:r w:rsidRPr="00E46A3A">
        <w:rPr>
          <w:rFonts w:ascii="Arial" w:hAnsi="Arial" w:cs="Arial"/>
          <w:color w:val="231F20"/>
          <w:lang w:val="it-IT"/>
        </w:rPr>
        <w:t>o</w:t>
      </w:r>
      <w:r w:rsidRPr="00E46A3A">
        <w:rPr>
          <w:rFonts w:ascii="Arial" w:hAnsi="Arial" w:cs="Arial"/>
          <w:color w:val="231F20"/>
          <w:spacing w:val="14"/>
          <w:lang w:val="it-IT"/>
        </w:rPr>
        <w:t xml:space="preserve"> </w:t>
      </w:r>
      <w:r w:rsidRPr="00E46A3A">
        <w:rPr>
          <w:rFonts w:ascii="Arial" w:hAnsi="Arial" w:cs="Arial"/>
          <w:color w:val="231F20"/>
          <w:lang w:val="it-IT"/>
        </w:rPr>
        <w:t>di un’azienda;</w:t>
      </w:r>
    </w:p>
    <w:p w:rsidR="00E46A3A" w:rsidRPr="00E46A3A" w:rsidRDefault="00E46A3A" w:rsidP="003C5525">
      <w:pPr>
        <w:pStyle w:val="Paragrafoelenco"/>
        <w:numPr>
          <w:ilvl w:val="1"/>
          <w:numId w:val="1"/>
        </w:numPr>
        <w:tabs>
          <w:tab w:val="left" w:pos="833"/>
        </w:tabs>
        <w:spacing w:line="360" w:lineRule="auto"/>
        <w:jc w:val="both"/>
        <w:rPr>
          <w:rFonts w:ascii="Arial" w:hAnsi="Arial" w:cs="Arial"/>
          <w:lang w:val="it-IT"/>
        </w:rPr>
      </w:pPr>
      <w:proofErr w:type="gramStart"/>
      <w:r w:rsidRPr="00E46A3A">
        <w:rPr>
          <w:rFonts w:ascii="Arial" w:hAnsi="Arial" w:cs="Arial"/>
          <w:color w:val="231F20"/>
          <w:lang w:val="it-IT"/>
        </w:rPr>
        <w:t>la</w:t>
      </w:r>
      <w:proofErr w:type="gramEnd"/>
      <w:r w:rsidRPr="00E46A3A">
        <w:rPr>
          <w:rFonts w:ascii="Arial" w:hAnsi="Arial" w:cs="Arial"/>
          <w:color w:val="231F20"/>
          <w:spacing w:val="17"/>
          <w:lang w:val="it-IT"/>
        </w:rPr>
        <w:t xml:space="preserve"> </w:t>
      </w:r>
      <w:r w:rsidRPr="00E46A3A">
        <w:rPr>
          <w:rFonts w:ascii="Arial" w:hAnsi="Arial" w:cs="Arial"/>
          <w:color w:val="231F20"/>
          <w:lang w:val="it-IT"/>
        </w:rPr>
        <w:t>maggioranza,</w:t>
      </w:r>
      <w:r w:rsidRPr="00E46A3A">
        <w:rPr>
          <w:rFonts w:ascii="Arial" w:hAnsi="Arial" w:cs="Arial"/>
          <w:color w:val="231F20"/>
          <w:spacing w:val="17"/>
          <w:lang w:val="it-IT"/>
        </w:rPr>
        <w:t xml:space="preserve"> </w:t>
      </w:r>
      <w:r w:rsidRPr="00E46A3A">
        <w:rPr>
          <w:rFonts w:ascii="Arial" w:hAnsi="Arial" w:cs="Arial"/>
          <w:color w:val="231F20"/>
          <w:lang w:val="it-IT"/>
        </w:rPr>
        <w:t>diretta</w:t>
      </w:r>
      <w:r w:rsidRPr="00E46A3A">
        <w:rPr>
          <w:rFonts w:ascii="Arial" w:hAnsi="Arial" w:cs="Arial"/>
          <w:color w:val="231F20"/>
          <w:spacing w:val="17"/>
          <w:lang w:val="it-IT"/>
        </w:rPr>
        <w:t xml:space="preserve"> </w:t>
      </w:r>
      <w:r w:rsidRPr="00E46A3A">
        <w:rPr>
          <w:rFonts w:ascii="Arial" w:hAnsi="Arial" w:cs="Arial"/>
          <w:color w:val="231F20"/>
          <w:lang w:val="it-IT"/>
        </w:rPr>
        <w:t>o</w:t>
      </w:r>
      <w:r w:rsidRPr="00E46A3A">
        <w:rPr>
          <w:rFonts w:ascii="Arial" w:hAnsi="Arial" w:cs="Arial"/>
          <w:color w:val="231F20"/>
          <w:spacing w:val="17"/>
          <w:lang w:val="it-IT"/>
        </w:rPr>
        <w:t xml:space="preserve"> </w:t>
      </w:r>
      <w:r w:rsidRPr="00E46A3A">
        <w:rPr>
          <w:rFonts w:ascii="Arial" w:hAnsi="Arial" w:cs="Arial"/>
          <w:color w:val="231F20"/>
          <w:lang w:val="it-IT"/>
        </w:rPr>
        <w:t>indiretta,</w:t>
      </w:r>
      <w:r w:rsidRPr="00E46A3A">
        <w:rPr>
          <w:rFonts w:ascii="Arial" w:hAnsi="Arial" w:cs="Arial"/>
          <w:color w:val="231F20"/>
          <w:spacing w:val="17"/>
          <w:lang w:val="it-IT"/>
        </w:rPr>
        <w:t xml:space="preserve"> </w:t>
      </w:r>
      <w:r w:rsidRPr="00E46A3A">
        <w:rPr>
          <w:rFonts w:ascii="Arial" w:hAnsi="Arial" w:cs="Arial"/>
          <w:color w:val="231F20"/>
          <w:lang w:val="it-IT"/>
        </w:rPr>
        <w:t>dei</w:t>
      </w:r>
      <w:r w:rsidRPr="00E46A3A">
        <w:rPr>
          <w:rFonts w:ascii="Arial" w:hAnsi="Arial" w:cs="Arial"/>
          <w:color w:val="231F20"/>
          <w:spacing w:val="17"/>
          <w:lang w:val="it-IT"/>
        </w:rPr>
        <w:t xml:space="preserve"> </w:t>
      </w:r>
      <w:r w:rsidRPr="00E46A3A">
        <w:rPr>
          <w:rFonts w:ascii="Arial" w:hAnsi="Arial" w:cs="Arial"/>
          <w:color w:val="231F20"/>
          <w:lang w:val="it-IT"/>
        </w:rPr>
        <w:t>diritti</w:t>
      </w:r>
      <w:r w:rsidRPr="00E46A3A">
        <w:rPr>
          <w:rFonts w:ascii="Arial" w:hAnsi="Arial" w:cs="Arial"/>
          <w:color w:val="231F20"/>
          <w:spacing w:val="17"/>
          <w:lang w:val="it-IT"/>
        </w:rPr>
        <w:t xml:space="preserve"> </w:t>
      </w:r>
      <w:r w:rsidRPr="00E46A3A">
        <w:rPr>
          <w:rFonts w:ascii="Arial" w:hAnsi="Arial" w:cs="Arial"/>
          <w:color w:val="231F20"/>
          <w:lang w:val="it-IT"/>
        </w:rPr>
        <w:t>di</w:t>
      </w:r>
      <w:r w:rsidRPr="00E46A3A">
        <w:rPr>
          <w:rFonts w:ascii="Arial" w:hAnsi="Arial" w:cs="Arial"/>
          <w:color w:val="231F20"/>
          <w:spacing w:val="17"/>
          <w:lang w:val="it-IT"/>
        </w:rPr>
        <w:t xml:space="preserve"> </w:t>
      </w:r>
      <w:r w:rsidRPr="00E46A3A">
        <w:rPr>
          <w:rFonts w:ascii="Arial" w:hAnsi="Arial" w:cs="Arial"/>
          <w:color w:val="231F20"/>
          <w:lang w:val="it-IT"/>
        </w:rPr>
        <w:t>voto</w:t>
      </w:r>
      <w:r w:rsidRPr="00E46A3A">
        <w:rPr>
          <w:rFonts w:ascii="Arial" w:hAnsi="Arial" w:cs="Arial"/>
          <w:color w:val="231F20"/>
          <w:spacing w:val="17"/>
          <w:lang w:val="it-IT"/>
        </w:rPr>
        <w:t xml:space="preserve"> </w:t>
      </w:r>
      <w:r w:rsidRPr="00E46A3A">
        <w:rPr>
          <w:rFonts w:ascii="Arial" w:hAnsi="Arial" w:cs="Arial"/>
          <w:color w:val="231F20"/>
          <w:lang w:val="it-IT"/>
        </w:rPr>
        <w:t>nelle</w:t>
      </w:r>
      <w:r w:rsidRPr="00E46A3A">
        <w:rPr>
          <w:rFonts w:ascii="Arial" w:hAnsi="Arial" w:cs="Arial"/>
          <w:color w:val="231F20"/>
          <w:spacing w:val="17"/>
          <w:lang w:val="it-IT"/>
        </w:rPr>
        <w:t xml:space="preserve"> </w:t>
      </w:r>
      <w:r w:rsidRPr="00E46A3A">
        <w:rPr>
          <w:rFonts w:ascii="Arial" w:hAnsi="Arial" w:cs="Arial"/>
          <w:color w:val="231F20"/>
          <w:lang w:val="it-IT"/>
        </w:rPr>
        <w:t>sedute</w:t>
      </w:r>
      <w:r w:rsidRPr="00E46A3A">
        <w:rPr>
          <w:rFonts w:ascii="Arial" w:hAnsi="Arial" w:cs="Arial"/>
          <w:color w:val="231F20"/>
          <w:spacing w:val="17"/>
          <w:lang w:val="it-IT"/>
        </w:rPr>
        <w:t xml:space="preserve"> </w:t>
      </w:r>
      <w:r w:rsidRPr="00E46A3A">
        <w:rPr>
          <w:rFonts w:ascii="Arial" w:hAnsi="Arial" w:cs="Arial"/>
          <w:color w:val="231F20"/>
          <w:lang w:val="it-IT"/>
        </w:rPr>
        <w:t>degli</w:t>
      </w:r>
      <w:r w:rsidRPr="00E46A3A">
        <w:rPr>
          <w:rFonts w:ascii="Arial" w:hAnsi="Arial" w:cs="Arial"/>
          <w:color w:val="231F20"/>
          <w:spacing w:val="17"/>
          <w:lang w:val="it-IT"/>
        </w:rPr>
        <w:t xml:space="preserve"> </w:t>
      </w:r>
      <w:r w:rsidRPr="00E46A3A">
        <w:rPr>
          <w:rFonts w:ascii="Arial" w:hAnsi="Arial" w:cs="Arial"/>
          <w:color w:val="231F20"/>
          <w:lang w:val="it-IT"/>
        </w:rPr>
        <w:t>organi</w:t>
      </w:r>
      <w:r w:rsidRPr="00E46A3A">
        <w:rPr>
          <w:rFonts w:ascii="Arial" w:hAnsi="Arial" w:cs="Arial"/>
          <w:color w:val="231F20"/>
          <w:spacing w:val="17"/>
          <w:lang w:val="it-IT"/>
        </w:rPr>
        <w:t xml:space="preserve"> </w:t>
      </w:r>
      <w:r w:rsidRPr="00E46A3A">
        <w:rPr>
          <w:rFonts w:ascii="Arial" w:hAnsi="Arial" w:cs="Arial"/>
          <w:color w:val="231F20"/>
          <w:lang w:val="it-IT"/>
        </w:rPr>
        <w:t>decisionali,</w:t>
      </w:r>
      <w:r w:rsidRPr="00E46A3A">
        <w:rPr>
          <w:rFonts w:ascii="Arial" w:hAnsi="Arial" w:cs="Arial"/>
          <w:color w:val="231F20"/>
          <w:spacing w:val="17"/>
          <w:lang w:val="it-IT"/>
        </w:rPr>
        <w:t xml:space="preserve"> </w:t>
      </w:r>
      <w:r w:rsidRPr="00E46A3A">
        <w:rPr>
          <w:rFonts w:ascii="Arial" w:hAnsi="Arial" w:cs="Arial"/>
          <w:color w:val="231F20"/>
          <w:lang w:val="it-IT"/>
        </w:rPr>
        <w:t>competenti</w:t>
      </w:r>
      <w:r w:rsidRPr="00E46A3A">
        <w:rPr>
          <w:rFonts w:ascii="Arial" w:hAnsi="Arial" w:cs="Arial"/>
          <w:color w:val="231F20"/>
          <w:spacing w:val="17"/>
          <w:lang w:val="it-IT"/>
        </w:rPr>
        <w:t xml:space="preserve"> </w:t>
      </w:r>
      <w:r w:rsidRPr="00E46A3A">
        <w:rPr>
          <w:rFonts w:ascii="Arial" w:hAnsi="Arial" w:cs="Arial"/>
          <w:color w:val="231F20"/>
          <w:lang w:val="it-IT"/>
        </w:rPr>
        <w:t>a definire le scelte strategiche e le politiche di settore, nonché a decidere in ordi</w:t>
      </w:r>
      <w:r>
        <w:rPr>
          <w:rFonts w:ascii="Arial" w:hAnsi="Arial" w:cs="Arial"/>
          <w:color w:val="231F20"/>
          <w:lang w:val="it-IT"/>
        </w:rPr>
        <w:t>ne all’indirizzo, alla pianifi</w:t>
      </w:r>
      <w:r w:rsidRPr="00E46A3A">
        <w:rPr>
          <w:rFonts w:ascii="Arial" w:hAnsi="Arial" w:cs="Arial"/>
          <w:color w:val="231F20"/>
          <w:lang w:val="it-IT"/>
        </w:rPr>
        <w:t>cazione ed alla programmazione dell’attività dell’ente o</w:t>
      </w:r>
      <w:r w:rsidRPr="00E46A3A">
        <w:rPr>
          <w:rFonts w:ascii="Arial" w:hAnsi="Arial" w:cs="Arial"/>
          <w:color w:val="231F20"/>
          <w:spacing w:val="6"/>
          <w:lang w:val="it-IT"/>
        </w:rPr>
        <w:t xml:space="preserve"> </w:t>
      </w:r>
      <w:r w:rsidRPr="00E46A3A">
        <w:rPr>
          <w:rFonts w:ascii="Arial" w:hAnsi="Arial" w:cs="Arial"/>
          <w:color w:val="231F20"/>
          <w:lang w:val="it-IT"/>
        </w:rPr>
        <w:t>dell’azienda;</w:t>
      </w:r>
    </w:p>
    <w:p w:rsidR="00E46A3A" w:rsidRPr="00E46A3A" w:rsidRDefault="00E46A3A" w:rsidP="003C5525">
      <w:pPr>
        <w:pStyle w:val="Paragrafoelenco"/>
        <w:numPr>
          <w:ilvl w:val="1"/>
          <w:numId w:val="1"/>
        </w:numPr>
        <w:tabs>
          <w:tab w:val="left" w:pos="833"/>
        </w:tabs>
        <w:spacing w:line="360" w:lineRule="auto"/>
        <w:jc w:val="both"/>
        <w:rPr>
          <w:rFonts w:ascii="Arial" w:hAnsi="Arial" w:cs="Arial"/>
          <w:lang w:val="it-IT"/>
        </w:rPr>
      </w:pPr>
      <w:proofErr w:type="gramStart"/>
      <w:r w:rsidRPr="00E46A3A">
        <w:rPr>
          <w:rFonts w:ascii="Arial" w:hAnsi="Arial" w:cs="Arial"/>
          <w:color w:val="231F20"/>
          <w:lang w:val="it-IT"/>
        </w:rPr>
        <w:t>l’obbligo</w:t>
      </w:r>
      <w:proofErr w:type="gramEnd"/>
      <w:r w:rsidRPr="00E46A3A">
        <w:rPr>
          <w:rFonts w:ascii="Arial" w:hAnsi="Arial" w:cs="Arial"/>
          <w:color w:val="231F20"/>
          <w:spacing w:val="-8"/>
          <w:lang w:val="it-IT"/>
        </w:rPr>
        <w:t xml:space="preserve"> </w:t>
      </w:r>
      <w:r w:rsidRPr="00E46A3A">
        <w:rPr>
          <w:rFonts w:ascii="Arial" w:hAnsi="Arial" w:cs="Arial"/>
          <w:color w:val="231F20"/>
          <w:lang w:val="it-IT"/>
        </w:rPr>
        <w:t>di</w:t>
      </w:r>
      <w:r w:rsidRPr="00E46A3A">
        <w:rPr>
          <w:rFonts w:ascii="Arial" w:hAnsi="Arial" w:cs="Arial"/>
          <w:color w:val="231F20"/>
          <w:spacing w:val="-9"/>
          <w:lang w:val="it-IT"/>
        </w:rPr>
        <w:t xml:space="preserve"> </w:t>
      </w:r>
      <w:r w:rsidRPr="00E46A3A">
        <w:rPr>
          <w:rFonts w:ascii="Arial" w:hAnsi="Arial" w:cs="Arial"/>
          <w:color w:val="231F20"/>
          <w:lang w:val="it-IT"/>
        </w:rPr>
        <w:t>ripianare</w:t>
      </w:r>
      <w:r w:rsidRPr="00E46A3A">
        <w:rPr>
          <w:rFonts w:ascii="Arial" w:hAnsi="Arial" w:cs="Arial"/>
          <w:color w:val="231F20"/>
          <w:spacing w:val="-9"/>
          <w:lang w:val="it-IT"/>
        </w:rPr>
        <w:t xml:space="preserve"> </w:t>
      </w:r>
      <w:r w:rsidRPr="00E46A3A">
        <w:rPr>
          <w:rFonts w:ascii="Arial" w:hAnsi="Arial" w:cs="Arial"/>
          <w:color w:val="231F20"/>
          <w:lang w:val="it-IT"/>
        </w:rPr>
        <w:t>i</w:t>
      </w:r>
      <w:r w:rsidRPr="00E46A3A">
        <w:rPr>
          <w:rFonts w:ascii="Arial" w:hAnsi="Arial" w:cs="Arial"/>
          <w:color w:val="231F20"/>
          <w:spacing w:val="-9"/>
          <w:lang w:val="it-IT"/>
        </w:rPr>
        <w:t xml:space="preserve"> </w:t>
      </w:r>
      <w:r w:rsidRPr="00E46A3A">
        <w:rPr>
          <w:rFonts w:ascii="Arial" w:hAnsi="Arial" w:cs="Arial"/>
          <w:color w:val="231F20"/>
          <w:lang w:val="it-IT"/>
        </w:rPr>
        <w:t>disavanzi,</w:t>
      </w:r>
      <w:r w:rsidRPr="00E46A3A">
        <w:rPr>
          <w:rFonts w:ascii="Arial" w:hAnsi="Arial" w:cs="Arial"/>
          <w:color w:val="231F20"/>
          <w:spacing w:val="-8"/>
          <w:lang w:val="it-IT"/>
        </w:rPr>
        <w:t xml:space="preserve"> </w:t>
      </w:r>
      <w:r w:rsidRPr="00E46A3A">
        <w:rPr>
          <w:rFonts w:ascii="Arial" w:hAnsi="Arial" w:cs="Arial"/>
          <w:color w:val="231F20"/>
          <w:lang w:val="it-IT"/>
        </w:rPr>
        <w:t>nei</w:t>
      </w:r>
      <w:r w:rsidRPr="00E46A3A">
        <w:rPr>
          <w:rFonts w:ascii="Arial" w:hAnsi="Arial" w:cs="Arial"/>
          <w:color w:val="231F20"/>
          <w:spacing w:val="-9"/>
          <w:lang w:val="it-IT"/>
        </w:rPr>
        <w:t xml:space="preserve"> </w:t>
      </w:r>
      <w:r w:rsidRPr="00E46A3A">
        <w:rPr>
          <w:rFonts w:ascii="Arial" w:hAnsi="Arial" w:cs="Arial"/>
          <w:color w:val="231F20"/>
          <w:lang w:val="it-IT"/>
        </w:rPr>
        <w:t>casi</w:t>
      </w:r>
      <w:r w:rsidRPr="00E46A3A">
        <w:rPr>
          <w:rFonts w:ascii="Arial" w:hAnsi="Arial" w:cs="Arial"/>
          <w:color w:val="231F20"/>
          <w:spacing w:val="-9"/>
          <w:lang w:val="it-IT"/>
        </w:rPr>
        <w:t xml:space="preserve"> </w:t>
      </w:r>
      <w:r w:rsidRPr="00E46A3A">
        <w:rPr>
          <w:rFonts w:ascii="Arial" w:hAnsi="Arial" w:cs="Arial"/>
          <w:color w:val="231F20"/>
          <w:lang w:val="it-IT"/>
        </w:rPr>
        <w:t>consentiti</w:t>
      </w:r>
      <w:r w:rsidRPr="00E46A3A">
        <w:rPr>
          <w:rFonts w:ascii="Arial" w:hAnsi="Arial" w:cs="Arial"/>
          <w:color w:val="231F20"/>
          <w:spacing w:val="-9"/>
          <w:lang w:val="it-IT"/>
        </w:rPr>
        <w:t xml:space="preserve"> </w:t>
      </w:r>
      <w:r w:rsidRPr="00E46A3A">
        <w:rPr>
          <w:rFonts w:ascii="Arial" w:hAnsi="Arial" w:cs="Arial"/>
          <w:color w:val="231F20"/>
          <w:lang w:val="it-IT"/>
        </w:rPr>
        <w:t>dalla</w:t>
      </w:r>
      <w:r w:rsidRPr="00E46A3A">
        <w:rPr>
          <w:rFonts w:ascii="Arial" w:hAnsi="Arial" w:cs="Arial"/>
          <w:color w:val="231F20"/>
          <w:spacing w:val="-9"/>
          <w:lang w:val="it-IT"/>
        </w:rPr>
        <w:t xml:space="preserve"> </w:t>
      </w:r>
      <w:r w:rsidRPr="00E46A3A">
        <w:rPr>
          <w:rFonts w:ascii="Arial" w:hAnsi="Arial" w:cs="Arial"/>
          <w:color w:val="231F20"/>
          <w:lang w:val="it-IT"/>
        </w:rPr>
        <w:t>legge,</w:t>
      </w:r>
      <w:r w:rsidRPr="00E46A3A">
        <w:rPr>
          <w:rFonts w:ascii="Arial" w:hAnsi="Arial" w:cs="Arial"/>
          <w:color w:val="231F20"/>
          <w:spacing w:val="-8"/>
          <w:lang w:val="it-IT"/>
        </w:rPr>
        <w:t xml:space="preserve"> </w:t>
      </w:r>
      <w:r w:rsidRPr="00E46A3A">
        <w:rPr>
          <w:rFonts w:ascii="Arial" w:hAnsi="Arial" w:cs="Arial"/>
          <w:color w:val="231F20"/>
          <w:lang w:val="it-IT"/>
        </w:rPr>
        <w:t>per</w:t>
      </w:r>
      <w:r w:rsidRPr="00E46A3A">
        <w:rPr>
          <w:rFonts w:ascii="Arial" w:hAnsi="Arial" w:cs="Arial"/>
          <w:color w:val="231F20"/>
          <w:spacing w:val="-9"/>
          <w:lang w:val="it-IT"/>
        </w:rPr>
        <w:t xml:space="preserve"> </w:t>
      </w:r>
      <w:r w:rsidRPr="00E46A3A">
        <w:rPr>
          <w:rFonts w:ascii="Arial" w:hAnsi="Arial" w:cs="Arial"/>
          <w:color w:val="231F20"/>
          <w:lang w:val="it-IT"/>
        </w:rPr>
        <w:t>percentuali</w:t>
      </w:r>
      <w:r w:rsidRPr="00E46A3A">
        <w:rPr>
          <w:rFonts w:ascii="Arial" w:hAnsi="Arial" w:cs="Arial"/>
          <w:color w:val="231F20"/>
          <w:spacing w:val="-8"/>
          <w:lang w:val="it-IT"/>
        </w:rPr>
        <w:t xml:space="preserve"> </w:t>
      </w:r>
      <w:r w:rsidRPr="00E46A3A">
        <w:rPr>
          <w:rFonts w:ascii="Arial" w:hAnsi="Arial" w:cs="Arial"/>
          <w:color w:val="231F20"/>
          <w:lang w:val="it-IT"/>
        </w:rPr>
        <w:t>superiori</w:t>
      </w:r>
      <w:r w:rsidRPr="00E46A3A">
        <w:rPr>
          <w:rFonts w:ascii="Arial" w:hAnsi="Arial" w:cs="Arial"/>
          <w:color w:val="231F20"/>
          <w:spacing w:val="-9"/>
          <w:lang w:val="it-IT"/>
        </w:rPr>
        <w:t xml:space="preserve"> </w:t>
      </w:r>
      <w:r w:rsidRPr="00E46A3A">
        <w:rPr>
          <w:rFonts w:ascii="Arial" w:hAnsi="Arial" w:cs="Arial"/>
          <w:color w:val="231F20"/>
          <w:lang w:val="it-IT"/>
        </w:rPr>
        <w:t>alla</w:t>
      </w:r>
      <w:r w:rsidRPr="00E46A3A">
        <w:rPr>
          <w:rFonts w:ascii="Arial" w:hAnsi="Arial" w:cs="Arial"/>
          <w:color w:val="231F20"/>
          <w:spacing w:val="-9"/>
          <w:lang w:val="it-IT"/>
        </w:rPr>
        <w:t xml:space="preserve"> </w:t>
      </w:r>
      <w:r w:rsidRPr="00E46A3A">
        <w:rPr>
          <w:rFonts w:ascii="Arial" w:hAnsi="Arial" w:cs="Arial"/>
          <w:color w:val="231F20"/>
          <w:lang w:val="it-IT"/>
        </w:rPr>
        <w:t>propria</w:t>
      </w:r>
      <w:r w:rsidRPr="00E46A3A">
        <w:rPr>
          <w:rFonts w:ascii="Arial" w:hAnsi="Arial" w:cs="Arial"/>
          <w:color w:val="231F20"/>
          <w:spacing w:val="-8"/>
          <w:lang w:val="it-IT"/>
        </w:rPr>
        <w:t xml:space="preserve"> </w:t>
      </w:r>
      <w:r w:rsidRPr="00E46A3A">
        <w:rPr>
          <w:rFonts w:ascii="Arial" w:hAnsi="Arial" w:cs="Arial"/>
          <w:color w:val="231F20"/>
          <w:lang w:val="it-IT"/>
        </w:rPr>
        <w:t>quota di</w:t>
      </w:r>
      <w:r w:rsidRPr="00E46A3A">
        <w:rPr>
          <w:rFonts w:ascii="Arial" w:hAnsi="Arial" w:cs="Arial"/>
          <w:color w:val="231F20"/>
          <w:spacing w:val="1"/>
          <w:lang w:val="it-IT"/>
        </w:rPr>
        <w:t xml:space="preserve"> </w:t>
      </w:r>
      <w:r w:rsidRPr="00E46A3A">
        <w:rPr>
          <w:rFonts w:ascii="Arial" w:hAnsi="Arial" w:cs="Arial"/>
          <w:color w:val="231F20"/>
          <w:lang w:val="it-IT"/>
        </w:rPr>
        <w:t>partecipazione;</w:t>
      </w:r>
    </w:p>
    <w:p w:rsidR="00E46A3A" w:rsidRPr="00E46A3A" w:rsidRDefault="00E46A3A" w:rsidP="003C5525">
      <w:pPr>
        <w:pStyle w:val="Paragrafoelenco"/>
        <w:numPr>
          <w:ilvl w:val="1"/>
          <w:numId w:val="1"/>
        </w:numPr>
        <w:tabs>
          <w:tab w:val="left" w:pos="833"/>
        </w:tabs>
        <w:spacing w:line="360" w:lineRule="auto"/>
        <w:jc w:val="both"/>
        <w:rPr>
          <w:rFonts w:ascii="Arial" w:hAnsi="Arial" w:cs="Arial"/>
          <w:lang w:val="it-IT"/>
        </w:rPr>
      </w:pPr>
      <w:proofErr w:type="gramStart"/>
      <w:r w:rsidRPr="00E46A3A">
        <w:rPr>
          <w:rFonts w:ascii="Arial" w:hAnsi="Arial" w:cs="Arial"/>
          <w:color w:val="231F20"/>
          <w:lang w:val="it-IT"/>
        </w:rPr>
        <w:t>un’influenza</w:t>
      </w:r>
      <w:proofErr w:type="gramEnd"/>
      <w:r w:rsidRPr="00E46A3A">
        <w:rPr>
          <w:rFonts w:ascii="Arial" w:hAnsi="Arial" w:cs="Arial"/>
          <w:color w:val="231F20"/>
          <w:lang w:val="it-IT"/>
        </w:rPr>
        <w:t xml:space="preserve"> dominante in virtù di contratti o clausole statutarie, nei casi in cui la legge consente tali </w:t>
      </w:r>
      <w:r>
        <w:rPr>
          <w:rFonts w:ascii="Arial" w:hAnsi="Arial" w:cs="Arial"/>
          <w:color w:val="231F20"/>
          <w:lang w:val="it-IT"/>
        </w:rPr>
        <w:t>con</w:t>
      </w:r>
      <w:r w:rsidRPr="00E46A3A">
        <w:rPr>
          <w:rFonts w:ascii="Arial" w:hAnsi="Arial" w:cs="Arial"/>
          <w:color w:val="231F20"/>
          <w:lang w:val="it-IT"/>
        </w:rPr>
        <w:t>tratti</w:t>
      </w:r>
      <w:r w:rsidRPr="00E46A3A">
        <w:rPr>
          <w:rFonts w:ascii="Arial" w:hAnsi="Arial" w:cs="Arial"/>
          <w:color w:val="231F20"/>
          <w:spacing w:val="-4"/>
          <w:lang w:val="it-IT"/>
        </w:rPr>
        <w:t xml:space="preserve"> </w:t>
      </w:r>
      <w:r w:rsidRPr="00E46A3A">
        <w:rPr>
          <w:rFonts w:ascii="Arial" w:hAnsi="Arial" w:cs="Arial"/>
          <w:color w:val="231F20"/>
          <w:lang w:val="it-IT"/>
        </w:rPr>
        <w:t>o</w:t>
      </w:r>
      <w:r w:rsidRPr="00E46A3A">
        <w:rPr>
          <w:rFonts w:ascii="Arial" w:hAnsi="Arial" w:cs="Arial"/>
          <w:color w:val="231F20"/>
          <w:spacing w:val="-4"/>
          <w:lang w:val="it-IT"/>
        </w:rPr>
        <w:t xml:space="preserve"> </w:t>
      </w:r>
      <w:r w:rsidRPr="00E46A3A">
        <w:rPr>
          <w:rFonts w:ascii="Arial" w:hAnsi="Arial" w:cs="Arial"/>
          <w:color w:val="231F20"/>
          <w:lang w:val="it-IT"/>
        </w:rPr>
        <w:t>clausole.</w:t>
      </w:r>
      <w:r w:rsidRPr="00E46A3A">
        <w:rPr>
          <w:rFonts w:ascii="Arial" w:hAnsi="Arial" w:cs="Arial"/>
          <w:color w:val="231F20"/>
          <w:spacing w:val="-4"/>
          <w:lang w:val="it-IT"/>
        </w:rPr>
        <w:t xml:space="preserve"> </w:t>
      </w:r>
      <w:r w:rsidRPr="00E46A3A">
        <w:rPr>
          <w:rFonts w:ascii="Arial" w:hAnsi="Arial" w:cs="Arial"/>
          <w:color w:val="231F20"/>
          <w:lang w:val="it-IT"/>
        </w:rPr>
        <w:t>I</w:t>
      </w:r>
      <w:r w:rsidRPr="00E46A3A">
        <w:rPr>
          <w:rFonts w:ascii="Arial" w:hAnsi="Arial" w:cs="Arial"/>
          <w:color w:val="231F20"/>
          <w:spacing w:val="-4"/>
          <w:lang w:val="it-IT"/>
        </w:rPr>
        <w:t xml:space="preserve"> </w:t>
      </w:r>
      <w:r w:rsidRPr="00E46A3A">
        <w:rPr>
          <w:rFonts w:ascii="Arial" w:hAnsi="Arial" w:cs="Arial"/>
          <w:color w:val="231F20"/>
          <w:lang w:val="it-IT"/>
        </w:rPr>
        <w:t>contratti</w:t>
      </w:r>
      <w:r w:rsidRPr="00E46A3A">
        <w:rPr>
          <w:rFonts w:ascii="Arial" w:hAnsi="Arial" w:cs="Arial"/>
          <w:color w:val="231F20"/>
          <w:spacing w:val="-4"/>
          <w:lang w:val="it-IT"/>
        </w:rPr>
        <w:t xml:space="preserve"> </w:t>
      </w:r>
      <w:r w:rsidRPr="00E46A3A">
        <w:rPr>
          <w:rFonts w:ascii="Arial" w:hAnsi="Arial" w:cs="Arial"/>
          <w:color w:val="231F20"/>
          <w:lang w:val="it-IT"/>
        </w:rPr>
        <w:t>di</w:t>
      </w:r>
      <w:r w:rsidRPr="00E46A3A">
        <w:rPr>
          <w:rFonts w:ascii="Arial" w:hAnsi="Arial" w:cs="Arial"/>
          <w:color w:val="231F20"/>
          <w:spacing w:val="-4"/>
          <w:lang w:val="it-IT"/>
        </w:rPr>
        <w:t xml:space="preserve"> </w:t>
      </w:r>
      <w:r w:rsidRPr="00E46A3A">
        <w:rPr>
          <w:rFonts w:ascii="Arial" w:hAnsi="Arial" w:cs="Arial"/>
          <w:color w:val="231F20"/>
          <w:lang w:val="it-IT"/>
        </w:rPr>
        <w:t>servizio</w:t>
      </w:r>
      <w:r w:rsidRPr="00E46A3A">
        <w:rPr>
          <w:rFonts w:ascii="Arial" w:hAnsi="Arial" w:cs="Arial"/>
          <w:color w:val="231F20"/>
          <w:spacing w:val="-4"/>
          <w:lang w:val="it-IT"/>
        </w:rPr>
        <w:t xml:space="preserve"> </w:t>
      </w:r>
      <w:r w:rsidRPr="00E46A3A">
        <w:rPr>
          <w:rFonts w:ascii="Arial" w:hAnsi="Arial" w:cs="Arial"/>
          <w:color w:val="231F20"/>
          <w:lang w:val="it-IT"/>
        </w:rPr>
        <w:t>pubblico</w:t>
      </w:r>
      <w:r w:rsidRPr="00E46A3A">
        <w:rPr>
          <w:rFonts w:ascii="Arial" w:hAnsi="Arial" w:cs="Arial"/>
          <w:color w:val="231F20"/>
          <w:spacing w:val="-4"/>
          <w:lang w:val="it-IT"/>
        </w:rPr>
        <w:t xml:space="preserve"> </w:t>
      </w:r>
      <w:r w:rsidRPr="00E46A3A">
        <w:rPr>
          <w:rFonts w:ascii="Arial" w:hAnsi="Arial" w:cs="Arial"/>
          <w:color w:val="231F20"/>
          <w:lang w:val="it-IT"/>
        </w:rPr>
        <w:t>e</w:t>
      </w:r>
      <w:r w:rsidRPr="00E46A3A">
        <w:rPr>
          <w:rFonts w:ascii="Arial" w:hAnsi="Arial" w:cs="Arial"/>
          <w:color w:val="231F20"/>
          <w:spacing w:val="-4"/>
          <w:lang w:val="it-IT"/>
        </w:rPr>
        <w:t xml:space="preserve"> </w:t>
      </w:r>
      <w:r w:rsidRPr="00E46A3A">
        <w:rPr>
          <w:rFonts w:ascii="Arial" w:hAnsi="Arial" w:cs="Arial"/>
          <w:color w:val="231F20"/>
          <w:lang w:val="it-IT"/>
        </w:rPr>
        <w:t>di</w:t>
      </w:r>
      <w:r w:rsidRPr="00E46A3A">
        <w:rPr>
          <w:rFonts w:ascii="Arial" w:hAnsi="Arial" w:cs="Arial"/>
          <w:color w:val="231F20"/>
          <w:spacing w:val="-4"/>
          <w:lang w:val="it-IT"/>
        </w:rPr>
        <w:t xml:space="preserve"> </w:t>
      </w:r>
      <w:r w:rsidRPr="00E46A3A">
        <w:rPr>
          <w:rFonts w:ascii="Arial" w:hAnsi="Arial" w:cs="Arial"/>
          <w:color w:val="231F20"/>
          <w:lang w:val="it-IT"/>
        </w:rPr>
        <w:t>concessione,</w:t>
      </w:r>
      <w:r w:rsidRPr="00E46A3A">
        <w:rPr>
          <w:rFonts w:ascii="Arial" w:hAnsi="Arial" w:cs="Arial"/>
          <w:color w:val="231F20"/>
          <w:spacing w:val="-4"/>
          <w:lang w:val="it-IT"/>
        </w:rPr>
        <w:t xml:space="preserve"> </w:t>
      </w:r>
      <w:r w:rsidRPr="00E46A3A">
        <w:rPr>
          <w:rFonts w:ascii="Arial" w:hAnsi="Arial" w:cs="Arial"/>
          <w:color w:val="231F20"/>
          <w:lang w:val="it-IT"/>
        </w:rPr>
        <w:t>stipulati</w:t>
      </w:r>
      <w:r w:rsidRPr="00E46A3A">
        <w:rPr>
          <w:rFonts w:ascii="Arial" w:hAnsi="Arial" w:cs="Arial"/>
          <w:color w:val="231F20"/>
          <w:spacing w:val="-4"/>
          <w:lang w:val="it-IT"/>
        </w:rPr>
        <w:t xml:space="preserve"> </w:t>
      </w:r>
      <w:r w:rsidRPr="00E46A3A">
        <w:rPr>
          <w:rFonts w:ascii="Arial" w:hAnsi="Arial" w:cs="Arial"/>
          <w:color w:val="231F20"/>
          <w:lang w:val="it-IT"/>
        </w:rPr>
        <w:t>con</w:t>
      </w:r>
      <w:r w:rsidRPr="00E46A3A">
        <w:rPr>
          <w:rFonts w:ascii="Arial" w:hAnsi="Arial" w:cs="Arial"/>
          <w:color w:val="231F20"/>
          <w:spacing w:val="-4"/>
          <w:lang w:val="it-IT"/>
        </w:rPr>
        <w:t xml:space="preserve"> </w:t>
      </w:r>
      <w:r w:rsidRPr="00E46A3A">
        <w:rPr>
          <w:rFonts w:ascii="Arial" w:hAnsi="Arial" w:cs="Arial"/>
          <w:color w:val="231F20"/>
          <w:lang w:val="it-IT"/>
        </w:rPr>
        <w:t>enti</w:t>
      </w:r>
      <w:r w:rsidRPr="00E46A3A">
        <w:rPr>
          <w:rFonts w:ascii="Arial" w:hAnsi="Arial" w:cs="Arial"/>
          <w:color w:val="231F20"/>
          <w:spacing w:val="-4"/>
          <w:lang w:val="it-IT"/>
        </w:rPr>
        <w:t xml:space="preserve"> </w:t>
      </w:r>
      <w:r w:rsidRPr="00E46A3A">
        <w:rPr>
          <w:rFonts w:ascii="Arial" w:hAnsi="Arial" w:cs="Arial"/>
          <w:color w:val="231F20"/>
          <w:lang w:val="it-IT"/>
        </w:rPr>
        <w:t>o</w:t>
      </w:r>
      <w:r w:rsidRPr="00E46A3A">
        <w:rPr>
          <w:rFonts w:ascii="Arial" w:hAnsi="Arial" w:cs="Arial"/>
          <w:color w:val="231F20"/>
          <w:spacing w:val="-4"/>
          <w:lang w:val="it-IT"/>
        </w:rPr>
        <w:t xml:space="preserve"> </w:t>
      </w:r>
      <w:r w:rsidRPr="00E46A3A">
        <w:rPr>
          <w:rFonts w:ascii="Arial" w:hAnsi="Arial" w:cs="Arial"/>
          <w:color w:val="231F20"/>
          <w:lang w:val="it-IT"/>
        </w:rPr>
        <w:t>aziende</w:t>
      </w:r>
      <w:r w:rsidRPr="00E46A3A">
        <w:rPr>
          <w:rFonts w:ascii="Arial" w:hAnsi="Arial" w:cs="Arial"/>
          <w:color w:val="231F20"/>
          <w:spacing w:val="-4"/>
          <w:lang w:val="it-IT"/>
        </w:rPr>
        <w:t xml:space="preserve"> </w:t>
      </w:r>
      <w:r w:rsidRPr="00E46A3A">
        <w:rPr>
          <w:rFonts w:ascii="Arial" w:hAnsi="Arial" w:cs="Arial"/>
          <w:color w:val="231F20"/>
          <w:lang w:val="it-IT"/>
        </w:rPr>
        <w:t>che</w:t>
      </w:r>
      <w:r w:rsidRPr="00E46A3A">
        <w:rPr>
          <w:rFonts w:ascii="Arial" w:hAnsi="Arial" w:cs="Arial"/>
          <w:color w:val="231F20"/>
          <w:spacing w:val="-4"/>
          <w:lang w:val="it-IT"/>
        </w:rPr>
        <w:t xml:space="preserve"> </w:t>
      </w:r>
      <w:r w:rsidRPr="00E46A3A">
        <w:rPr>
          <w:rFonts w:ascii="Arial" w:hAnsi="Arial" w:cs="Arial"/>
          <w:color w:val="231F20"/>
          <w:lang w:val="it-IT"/>
        </w:rPr>
        <w:t>svolgono prevalentemente l’attività oggetto di tali contratti, comportano l’esercizio di influenza</w:t>
      </w:r>
      <w:r w:rsidRPr="00E46A3A">
        <w:rPr>
          <w:rFonts w:ascii="Arial" w:hAnsi="Arial" w:cs="Arial"/>
          <w:color w:val="231F20"/>
          <w:spacing w:val="9"/>
          <w:lang w:val="it-IT"/>
        </w:rPr>
        <w:t xml:space="preserve"> </w:t>
      </w:r>
      <w:r w:rsidRPr="00E46A3A">
        <w:rPr>
          <w:rFonts w:ascii="Arial" w:hAnsi="Arial" w:cs="Arial"/>
          <w:color w:val="231F20"/>
          <w:lang w:val="it-IT"/>
        </w:rPr>
        <w:t>dominante.</w:t>
      </w:r>
    </w:p>
    <w:p w:rsidR="00E46A3A" w:rsidRPr="00E46A3A" w:rsidRDefault="00E46A3A" w:rsidP="00181264">
      <w:pPr>
        <w:spacing w:line="360" w:lineRule="auto"/>
        <w:jc w:val="both"/>
        <w:rPr>
          <w:rFonts w:ascii="Arial" w:hAnsi="Arial" w:cs="Arial"/>
          <w:lang w:val="it-IT"/>
        </w:rPr>
      </w:pPr>
    </w:p>
    <w:p w:rsidR="00E46A3A" w:rsidRPr="00E46A3A" w:rsidRDefault="00E46A3A" w:rsidP="00181264">
      <w:pPr>
        <w:pStyle w:val="Corpotesto"/>
        <w:spacing w:line="360" w:lineRule="auto"/>
        <w:ind w:left="0" w:firstLine="0"/>
        <w:jc w:val="both"/>
        <w:rPr>
          <w:rFonts w:cs="Arial"/>
          <w:sz w:val="22"/>
          <w:szCs w:val="22"/>
          <w:lang w:val="it-IT"/>
        </w:rPr>
      </w:pPr>
      <w:r w:rsidRPr="00E46A3A">
        <w:rPr>
          <w:color w:val="231F20"/>
          <w:sz w:val="22"/>
          <w:szCs w:val="22"/>
          <w:lang w:val="it-IT"/>
        </w:rPr>
        <w:t xml:space="preserve">Si definisce, invece, </w:t>
      </w:r>
      <w:r w:rsidRPr="00E46A3A">
        <w:rPr>
          <w:rFonts w:cs="Arial"/>
          <w:b/>
          <w:bCs/>
          <w:color w:val="231F20"/>
          <w:sz w:val="22"/>
          <w:szCs w:val="22"/>
          <w:lang w:val="it-IT"/>
        </w:rPr>
        <w:t xml:space="preserve">ente strumentale partecipato </w:t>
      </w:r>
      <w:r w:rsidRPr="00E46A3A">
        <w:rPr>
          <w:rFonts w:cs="Arial"/>
          <w:color w:val="231F20"/>
          <w:sz w:val="22"/>
          <w:szCs w:val="22"/>
          <w:lang w:val="it-IT"/>
        </w:rPr>
        <w:t>da un ente locale, l’azienda o l’ente, pubblico o</w:t>
      </w:r>
      <w:r w:rsidRPr="00E46A3A">
        <w:rPr>
          <w:rFonts w:cs="Arial"/>
          <w:color w:val="231F20"/>
          <w:spacing w:val="11"/>
          <w:sz w:val="22"/>
          <w:szCs w:val="22"/>
          <w:lang w:val="it-IT"/>
        </w:rPr>
        <w:t xml:space="preserve"> </w:t>
      </w:r>
      <w:r w:rsidRPr="00E46A3A">
        <w:rPr>
          <w:rFonts w:cs="Arial"/>
          <w:color w:val="231F20"/>
          <w:sz w:val="22"/>
          <w:szCs w:val="22"/>
          <w:lang w:val="it-IT"/>
        </w:rPr>
        <w:t xml:space="preserve">privato, </w:t>
      </w:r>
      <w:r w:rsidRPr="00E46A3A">
        <w:rPr>
          <w:color w:val="231F20"/>
          <w:sz w:val="22"/>
          <w:szCs w:val="22"/>
          <w:lang w:val="it-IT"/>
        </w:rPr>
        <w:t>nel quale l’ente locale ha una partecipazione, in assenza delle condizioni sopra elencate nelle lettere da a)</w:t>
      </w:r>
      <w:r w:rsidRPr="00E46A3A">
        <w:rPr>
          <w:color w:val="231F20"/>
          <w:spacing w:val="30"/>
          <w:sz w:val="22"/>
          <w:szCs w:val="22"/>
          <w:lang w:val="it-IT"/>
        </w:rPr>
        <w:t xml:space="preserve"> </w:t>
      </w:r>
      <w:r w:rsidRPr="00E46A3A">
        <w:rPr>
          <w:color w:val="231F20"/>
          <w:sz w:val="22"/>
          <w:szCs w:val="22"/>
          <w:lang w:val="it-IT"/>
        </w:rPr>
        <w:t xml:space="preserve">ad </w:t>
      </w:r>
      <w:r w:rsidRPr="00E46A3A">
        <w:rPr>
          <w:rFonts w:cs="Arial"/>
          <w:color w:val="231F20"/>
          <w:sz w:val="22"/>
          <w:szCs w:val="22"/>
          <w:lang w:val="it-IT"/>
        </w:rPr>
        <w:t>e).</w:t>
      </w:r>
    </w:p>
    <w:p w:rsidR="00E46A3A" w:rsidRDefault="00E46A3A" w:rsidP="00181264">
      <w:pPr>
        <w:spacing w:line="360" w:lineRule="auto"/>
        <w:jc w:val="both"/>
        <w:rPr>
          <w:rFonts w:ascii="Arial" w:hAnsi="Arial" w:cs="Arial"/>
          <w:lang w:val="it-IT"/>
        </w:rPr>
      </w:pPr>
    </w:p>
    <w:p w:rsidR="00E46A3A" w:rsidRPr="00E46A3A" w:rsidRDefault="00E46A3A" w:rsidP="00181264">
      <w:pPr>
        <w:spacing w:line="360" w:lineRule="auto"/>
        <w:jc w:val="both"/>
        <w:rPr>
          <w:rFonts w:ascii="Arial" w:hAnsi="Arial" w:cs="Arial"/>
          <w:lang w:val="it-IT"/>
        </w:rPr>
      </w:pPr>
      <w:r>
        <w:rPr>
          <w:rFonts w:ascii="Arial" w:hAnsi="Arial" w:cs="Arial"/>
          <w:lang w:val="it-IT"/>
        </w:rPr>
        <w:t xml:space="preserve">Il Comune di </w:t>
      </w:r>
      <w:r w:rsidR="00727570">
        <w:rPr>
          <w:rFonts w:ascii="Arial" w:hAnsi="Arial" w:cs="Arial"/>
          <w:lang w:val="it-IT"/>
        </w:rPr>
        <w:t>Enego</w:t>
      </w:r>
      <w:r>
        <w:rPr>
          <w:rFonts w:ascii="Arial" w:hAnsi="Arial" w:cs="Arial"/>
          <w:lang w:val="it-IT"/>
        </w:rPr>
        <w:t xml:space="preserve"> non possiede enti strumentali il cui bilancio sia associabile a quello comunale.</w:t>
      </w:r>
    </w:p>
    <w:p w:rsidR="00E46A3A" w:rsidRDefault="00E46A3A" w:rsidP="00F85E75">
      <w:pPr>
        <w:pStyle w:val="Corpotesto"/>
        <w:spacing w:before="137" w:line="266" w:lineRule="auto"/>
        <w:jc w:val="both"/>
        <w:rPr>
          <w:rFonts w:cs="Arial"/>
          <w:lang w:val="it-IT"/>
        </w:rPr>
      </w:pPr>
    </w:p>
    <w:tbl>
      <w:tblPr>
        <w:tblW w:w="9660" w:type="dxa"/>
        <w:jc w:val="right"/>
        <w:tblLook w:val="0000" w:firstRow="0" w:lastRow="0" w:firstColumn="0" w:lastColumn="0" w:noHBand="0" w:noVBand="0"/>
      </w:tblPr>
      <w:tblGrid>
        <w:gridCol w:w="9660"/>
      </w:tblGrid>
      <w:tr w:rsidR="00E46A3A" w:rsidRPr="001037C3" w:rsidTr="00181264">
        <w:trPr>
          <w:trHeight w:val="328"/>
          <w:jc w:val="right"/>
        </w:trPr>
        <w:tc>
          <w:tcPr>
            <w:tcW w:w="9660"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E46A3A" w:rsidRPr="001037C3" w:rsidRDefault="00E46A3A" w:rsidP="00F85E75">
            <w:pPr>
              <w:autoSpaceDE w:val="0"/>
              <w:autoSpaceDN w:val="0"/>
              <w:adjustRightInd w:val="0"/>
              <w:jc w:val="center"/>
              <w:outlineLvl w:val="0"/>
              <w:rPr>
                <w:rFonts w:ascii="Arial" w:hAnsi="Arial" w:cs="Arial"/>
                <w:b/>
                <w:bCs/>
                <w:sz w:val="24"/>
                <w:szCs w:val="24"/>
                <w:lang w:val="it-IT"/>
              </w:rPr>
            </w:pPr>
            <w:r>
              <w:rPr>
                <w:rFonts w:ascii="Arial" w:hAnsi="Arial" w:cs="Arial"/>
                <w:b/>
                <w:bCs/>
                <w:sz w:val="24"/>
                <w:szCs w:val="24"/>
                <w:lang w:val="it-IT"/>
              </w:rPr>
              <w:t>ELENCO DELLE PARTECIPAZIONI POSSEDUTE</w:t>
            </w:r>
          </w:p>
        </w:tc>
      </w:tr>
    </w:tbl>
    <w:p w:rsidR="00E46A3A" w:rsidRDefault="00E46A3A" w:rsidP="00181264">
      <w:pPr>
        <w:pStyle w:val="Corpotesto"/>
        <w:spacing w:line="360" w:lineRule="auto"/>
        <w:ind w:left="0" w:firstLine="0"/>
        <w:jc w:val="both"/>
        <w:rPr>
          <w:rFonts w:cs="Arial"/>
          <w:sz w:val="22"/>
          <w:szCs w:val="22"/>
          <w:lang w:val="it-IT"/>
        </w:rPr>
      </w:pPr>
    </w:p>
    <w:p w:rsidR="00032D76" w:rsidRDefault="00E46A3A" w:rsidP="00181264">
      <w:pPr>
        <w:spacing w:line="360" w:lineRule="auto"/>
        <w:jc w:val="both"/>
        <w:rPr>
          <w:rFonts w:ascii="Arial" w:hAnsi="Arial" w:cs="Arial"/>
          <w:lang w:val="it-IT"/>
        </w:rPr>
      </w:pPr>
      <w:r>
        <w:rPr>
          <w:rFonts w:ascii="Arial" w:hAnsi="Arial" w:cs="Arial"/>
          <w:lang w:val="it-IT"/>
        </w:rPr>
        <w:t xml:space="preserve">Il Comune di </w:t>
      </w:r>
      <w:r w:rsidR="00C84F46">
        <w:rPr>
          <w:rFonts w:ascii="Arial" w:hAnsi="Arial" w:cs="Arial"/>
          <w:lang w:val="it-IT"/>
        </w:rPr>
        <w:t>Enego</w:t>
      </w:r>
      <w:r>
        <w:rPr>
          <w:rFonts w:ascii="Arial" w:hAnsi="Arial" w:cs="Arial"/>
          <w:lang w:val="it-IT"/>
        </w:rPr>
        <w:t xml:space="preserve"> </w:t>
      </w:r>
      <w:r w:rsidRPr="005D74C9">
        <w:rPr>
          <w:rFonts w:ascii="Arial" w:hAnsi="Arial" w:cs="Arial"/>
          <w:lang w:val="it-IT"/>
        </w:rPr>
        <w:t xml:space="preserve">partecipa direttamente ad Etra </w:t>
      </w:r>
      <w:proofErr w:type="spellStart"/>
      <w:r w:rsidRPr="005D74C9">
        <w:rPr>
          <w:rFonts w:ascii="Arial" w:hAnsi="Arial" w:cs="Arial"/>
          <w:lang w:val="it-IT"/>
        </w:rPr>
        <w:t>s.p.a.</w:t>
      </w:r>
      <w:proofErr w:type="spellEnd"/>
      <w:r w:rsidRPr="005D74C9">
        <w:rPr>
          <w:rFonts w:ascii="Arial" w:hAnsi="Arial" w:cs="Arial"/>
          <w:lang w:val="it-IT"/>
        </w:rPr>
        <w:t>, che si occupa della gestione del servizio idrico integrato e del servizio rifiuti.</w:t>
      </w:r>
      <w:r w:rsidR="00032D76" w:rsidRPr="005D74C9">
        <w:rPr>
          <w:rFonts w:ascii="Arial" w:hAnsi="Arial" w:cs="Arial"/>
          <w:lang w:val="it-IT"/>
        </w:rPr>
        <w:t xml:space="preserve"> </w:t>
      </w:r>
      <w:r w:rsidR="00C84F46" w:rsidRPr="005D74C9">
        <w:rPr>
          <w:rFonts w:ascii="Arial" w:hAnsi="Arial" w:cs="Arial"/>
          <w:lang w:val="it-IT"/>
        </w:rPr>
        <w:t xml:space="preserve">Atre partecipazioni del Comune di Enego sono: Val Cismon </w:t>
      </w:r>
      <w:proofErr w:type="spellStart"/>
      <w:r w:rsidR="00C84F46" w:rsidRPr="005D74C9">
        <w:rPr>
          <w:rFonts w:ascii="Arial" w:hAnsi="Arial" w:cs="Arial"/>
          <w:lang w:val="it-IT"/>
        </w:rPr>
        <w:t>scs</w:t>
      </w:r>
      <w:proofErr w:type="spellEnd"/>
      <w:r w:rsidR="005D74C9" w:rsidRPr="005D74C9">
        <w:rPr>
          <w:rFonts w:ascii="Arial" w:hAnsi="Arial" w:cs="Arial"/>
          <w:lang w:val="it-IT"/>
        </w:rPr>
        <w:t xml:space="preserve"> e Montagna Vicentina</w:t>
      </w:r>
      <w:r w:rsidR="00C84F46" w:rsidRPr="005D74C9">
        <w:rPr>
          <w:rFonts w:ascii="Arial" w:hAnsi="Arial" w:cs="Arial"/>
          <w:lang w:val="it-IT"/>
        </w:rPr>
        <w:t>.</w:t>
      </w:r>
    </w:p>
    <w:p w:rsidR="00032D76" w:rsidRDefault="00032D76" w:rsidP="00181264">
      <w:pPr>
        <w:spacing w:line="360" w:lineRule="auto"/>
        <w:jc w:val="both"/>
        <w:rPr>
          <w:rFonts w:ascii="Arial" w:hAnsi="Arial" w:cs="Arial"/>
          <w:lang w:val="it-IT"/>
        </w:rPr>
      </w:pPr>
    </w:p>
    <w:tbl>
      <w:tblPr>
        <w:tblStyle w:val="Grigliatabella1"/>
        <w:tblW w:w="0" w:type="auto"/>
        <w:tblInd w:w="708" w:type="dxa"/>
        <w:tblLook w:val="04A0" w:firstRow="1" w:lastRow="0" w:firstColumn="1" w:lastColumn="0" w:noHBand="0" w:noVBand="1"/>
      </w:tblPr>
      <w:tblGrid>
        <w:gridCol w:w="3275"/>
        <w:gridCol w:w="3225"/>
        <w:gridCol w:w="2420"/>
      </w:tblGrid>
      <w:tr w:rsidR="005D74C9" w:rsidRPr="00171511" w:rsidTr="00485094">
        <w:tc>
          <w:tcPr>
            <w:tcW w:w="3275" w:type="dxa"/>
            <w:shd w:val="clear" w:color="auto" w:fill="C4BC96" w:themeFill="background2" w:themeFillShade="BF"/>
            <w:vAlign w:val="center"/>
          </w:tcPr>
          <w:p w:rsidR="005D74C9" w:rsidRPr="003258D4" w:rsidRDefault="005D74C9" w:rsidP="00485094">
            <w:pPr>
              <w:autoSpaceDE w:val="0"/>
              <w:autoSpaceDN w:val="0"/>
              <w:adjustRightInd w:val="0"/>
              <w:jc w:val="center"/>
              <w:rPr>
                <w:rFonts w:ascii="Arial" w:hAnsi="Arial" w:cs="Arial"/>
                <w:b/>
                <w:bCs/>
                <w:sz w:val="24"/>
                <w:szCs w:val="24"/>
              </w:rPr>
            </w:pPr>
            <w:r>
              <w:rPr>
                <w:rFonts w:ascii="Arial" w:hAnsi="Arial" w:cs="Arial"/>
                <w:b/>
                <w:bCs/>
                <w:sz w:val="24"/>
                <w:szCs w:val="24"/>
              </w:rPr>
              <w:t>Denominazione</w:t>
            </w:r>
          </w:p>
        </w:tc>
        <w:tc>
          <w:tcPr>
            <w:tcW w:w="3225" w:type="dxa"/>
            <w:shd w:val="clear" w:color="auto" w:fill="C4BC96" w:themeFill="background2" w:themeFillShade="BF"/>
            <w:vAlign w:val="center"/>
          </w:tcPr>
          <w:p w:rsidR="005D74C9" w:rsidRPr="003258D4" w:rsidRDefault="005D74C9" w:rsidP="00485094">
            <w:pPr>
              <w:autoSpaceDE w:val="0"/>
              <w:autoSpaceDN w:val="0"/>
              <w:adjustRightInd w:val="0"/>
              <w:jc w:val="center"/>
              <w:rPr>
                <w:rFonts w:ascii="Arial" w:hAnsi="Arial" w:cs="Arial"/>
                <w:b/>
                <w:bCs/>
                <w:sz w:val="24"/>
                <w:szCs w:val="24"/>
              </w:rPr>
            </w:pPr>
            <w:r>
              <w:rPr>
                <w:rFonts w:ascii="Arial" w:hAnsi="Arial" w:cs="Arial"/>
                <w:b/>
                <w:bCs/>
                <w:sz w:val="24"/>
                <w:szCs w:val="24"/>
              </w:rPr>
              <w:t>Tipologia</w:t>
            </w:r>
          </w:p>
        </w:tc>
        <w:tc>
          <w:tcPr>
            <w:tcW w:w="2420" w:type="dxa"/>
            <w:shd w:val="clear" w:color="auto" w:fill="C4BC96" w:themeFill="background2" w:themeFillShade="BF"/>
            <w:vAlign w:val="center"/>
          </w:tcPr>
          <w:p w:rsidR="005D74C9" w:rsidRDefault="005D74C9" w:rsidP="00485094">
            <w:pPr>
              <w:autoSpaceDE w:val="0"/>
              <w:autoSpaceDN w:val="0"/>
              <w:adjustRightInd w:val="0"/>
              <w:jc w:val="center"/>
              <w:rPr>
                <w:rFonts w:ascii="Arial" w:hAnsi="Arial" w:cs="Arial"/>
                <w:b/>
                <w:bCs/>
                <w:sz w:val="24"/>
                <w:szCs w:val="24"/>
              </w:rPr>
            </w:pPr>
            <w:r>
              <w:rPr>
                <w:rFonts w:ascii="Arial" w:hAnsi="Arial" w:cs="Arial"/>
                <w:b/>
                <w:bCs/>
                <w:sz w:val="24"/>
                <w:szCs w:val="24"/>
              </w:rPr>
              <w:t>Quota di partecipazione del Comune</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COOP. VAL CISMON SCS</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Cooperativa</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10,81 %</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MONTAGNA VICENTINA SOC. COOP.</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Cooperativa</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4,17 %</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ETRA SPA</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Partecipata</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0,4694 %</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PRONET SRL (in liquidazione)</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xml:space="preserve">. Partecipata </w:t>
            </w:r>
            <w:proofErr w:type="spellStart"/>
            <w:r w:rsidRPr="00F46271">
              <w:rPr>
                <w:rFonts w:ascii="Arial" w:hAnsi="Arial" w:cs="Arial"/>
                <w:i/>
                <w:color w:val="000000"/>
              </w:rPr>
              <w:t>ind</w:t>
            </w:r>
            <w:proofErr w:type="spellEnd"/>
            <w:r w:rsidRPr="00F46271">
              <w:rPr>
                <w:rFonts w:ascii="Arial" w:hAnsi="Arial" w:cs="Arial"/>
                <w:i/>
                <w:color w:val="000000"/>
              </w:rPr>
              <w:t>.</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SINTESI SRL</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xml:space="preserve">. Partecipata </w:t>
            </w:r>
            <w:proofErr w:type="spellStart"/>
            <w:r w:rsidRPr="00F46271">
              <w:rPr>
                <w:rFonts w:ascii="Arial" w:hAnsi="Arial" w:cs="Arial"/>
                <w:i/>
                <w:color w:val="000000"/>
              </w:rPr>
              <w:t>ind</w:t>
            </w:r>
            <w:proofErr w:type="spellEnd"/>
            <w:r w:rsidRPr="00F46271">
              <w:rPr>
                <w:rFonts w:ascii="Arial" w:hAnsi="Arial" w:cs="Arial"/>
                <w:i/>
                <w:color w:val="000000"/>
              </w:rPr>
              <w:t>.</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 xml:space="preserve">NET-T </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xml:space="preserve">. Partecipata </w:t>
            </w:r>
            <w:proofErr w:type="spellStart"/>
            <w:r w:rsidRPr="00F46271">
              <w:rPr>
                <w:rFonts w:ascii="Arial" w:hAnsi="Arial" w:cs="Arial"/>
                <w:i/>
                <w:color w:val="000000"/>
              </w:rPr>
              <w:t>ind</w:t>
            </w:r>
            <w:proofErr w:type="spellEnd"/>
            <w:r w:rsidRPr="00F46271">
              <w:rPr>
                <w:rFonts w:ascii="Arial" w:hAnsi="Arial" w:cs="Arial"/>
                <w:i/>
                <w:color w:val="000000"/>
              </w:rPr>
              <w:t>.</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VIVERACQUA SCARL</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xml:space="preserve">. Partecipata </w:t>
            </w:r>
            <w:proofErr w:type="spellStart"/>
            <w:r w:rsidRPr="00F46271">
              <w:rPr>
                <w:rFonts w:ascii="Arial" w:hAnsi="Arial" w:cs="Arial"/>
                <w:i/>
                <w:color w:val="000000"/>
              </w:rPr>
              <w:t>ind</w:t>
            </w:r>
            <w:proofErr w:type="spellEnd"/>
            <w:r w:rsidRPr="00F46271">
              <w:rPr>
                <w:rFonts w:ascii="Arial" w:hAnsi="Arial" w:cs="Arial"/>
                <w:i/>
                <w:color w:val="000000"/>
              </w:rPr>
              <w:t>.</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ETRA ENERGIA SRL</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xml:space="preserve">. Partecipata </w:t>
            </w:r>
            <w:proofErr w:type="spellStart"/>
            <w:r w:rsidRPr="00F46271">
              <w:rPr>
                <w:rFonts w:ascii="Arial" w:hAnsi="Arial" w:cs="Arial"/>
                <w:i/>
                <w:color w:val="000000"/>
              </w:rPr>
              <w:t>ind</w:t>
            </w:r>
            <w:proofErr w:type="spellEnd"/>
            <w:r w:rsidRPr="00F46271">
              <w:rPr>
                <w:rFonts w:ascii="Arial" w:hAnsi="Arial" w:cs="Arial"/>
                <w:i/>
                <w:color w:val="000000"/>
              </w:rPr>
              <w:t>.</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ASI SRL</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xml:space="preserve">. Partecipata </w:t>
            </w:r>
            <w:proofErr w:type="spellStart"/>
            <w:r w:rsidRPr="00F46271">
              <w:rPr>
                <w:rFonts w:ascii="Arial" w:hAnsi="Arial" w:cs="Arial"/>
                <w:i/>
                <w:color w:val="000000"/>
              </w:rPr>
              <w:t>ind</w:t>
            </w:r>
            <w:proofErr w:type="spellEnd"/>
            <w:r w:rsidRPr="00F46271">
              <w:rPr>
                <w:rFonts w:ascii="Arial" w:hAnsi="Arial" w:cs="Arial"/>
                <w:i/>
                <w:color w:val="000000"/>
              </w:rPr>
              <w:t>.</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w:t>
            </w:r>
          </w:p>
        </w:tc>
      </w:tr>
      <w:tr w:rsidR="005D74C9" w:rsidTr="00485094">
        <w:tc>
          <w:tcPr>
            <w:tcW w:w="3275" w:type="dxa"/>
            <w:vAlign w:val="bottom"/>
          </w:tcPr>
          <w:p w:rsidR="005D74C9" w:rsidRPr="00F46271" w:rsidRDefault="005D74C9" w:rsidP="00485094">
            <w:pPr>
              <w:autoSpaceDE w:val="0"/>
              <w:autoSpaceDN w:val="0"/>
              <w:adjustRightInd w:val="0"/>
              <w:rPr>
                <w:rFonts w:ascii="Arial" w:hAnsi="Arial" w:cs="Arial"/>
                <w:sz w:val="20"/>
                <w:szCs w:val="20"/>
              </w:rPr>
            </w:pPr>
            <w:r w:rsidRPr="00F46271">
              <w:rPr>
                <w:rFonts w:ascii="Calibri" w:hAnsi="Calibri"/>
                <w:color w:val="000000"/>
                <w:sz w:val="20"/>
                <w:szCs w:val="20"/>
              </w:rPr>
              <w:t>UNICAENERGIA SRL</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xml:space="preserve">. Partecipata </w:t>
            </w:r>
            <w:proofErr w:type="spellStart"/>
            <w:r w:rsidRPr="00F46271">
              <w:rPr>
                <w:rFonts w:ascii="Arial" w:hAnsi="Arial" w:cs="Arial"/>
                <w:i/>
                <w:color w:val="000000"/>
              </w:rPr>
              <w:t>ind</w:t>
            </w:r>
            <w:proofErr w:type="spellEnd"/>
            <w:r w:rsidRPr="00F46271">
              <w:rPr>
                <w:rFonts w:ascii="Arial" w:hAnsi="Arial" w:cs="Arial"/>
                <w:i/>
                <w:color w:val="000000"/>
              </w:rPr>
              <w:t>.</w:t>
            </w:r>
          </w:p>
        </w:tc>
        <w:tc>
          <w:tcPr>
            <w:tcW w:w="2420" w:type="dxa"/>
            <w:vAlign w:val="bottom"/>
          </w:tcPr>
          <w:p w:rsidR="005D74C9" w:rsidRDefault="005D74C9" w:rsidP="00485094">
            <w:pPr>
              <w:autoSpaceDE w:val="0"/>
              <w:autoSpaceDN w:val="0"/>
              <w:adjustRightInd w:val="0"/>
              <w:jc w:val="center"/>
              <w:rPr>
                <w:rFonts w:ascii="Arial" w:hAnsi="Arial" w:cs="Arial"/>
                <w:sz w:val="24"/>
                <w:szCs w:val="24"/>
              </w:rPr>
            </w:pPr>
            <w:r>
              <w:rPr>
                <w:rFonts w:ascii="Calibri" w:hAnsi="Calibri"/>
                <w:color w:val="000000"/>
              </w:rPr>
              <w:t>-</w:t>
            </w:r>
          </w:p>
        </w:tc>
      </w:tr>
      <w:tr w:rsidR="005D74C9" w:rsidTr="00485094">
        <w:tc>
          <w:tcPr>
            <w:tcW w:w="3275" w:type="dxa"/>
            <w:vAlign w:val="bottom"/>
          </w:tcPr>
          <w:p w:rsidR="005D74C9" w:rsidRPr="00F46271" w:rsidRDefault="005D74C9" w:rsidP="00485094">
            <w:pPr>
              <w:autoSpaceDE w:val="0"/>
              <w:autoSpaceDN w:val="0"/>
              <w:adjustRightInd w:val="0"/>
              <w:rPr>
                <w:rFonts w:ascii="Calibri" w:hAnsi="Calibri"/>
                <w:color w:val="000000"/>
                <w:sz w:val="20"/>
                <w:szCs w:val="20"/>
              </w:rPr>
            </w:pPr>
            <w:r w:rsidRPr="00F46271">
              <w:rPr>
                <w:rFonts w:ascii="Calibri" w:hAnsi="Calibri"/>
                <w:color w:val="000000"/>
                <w:sz w:val="20"/>
                <w:szCs w:val="20"/>
              </w:rPr>
              <w:t>ETRA BIOGAS SCHIAVON SARL</w:t>
            </w:r>
          </w:p>
        </w:tc>
        <w:tc>
          <w:tcPr>
            <w:tcW w:w="3225" w:type="dxa"/>
          </w:tcPr>
          <w:p w:rsidR="005D74C9" w:rsidRPr="00F46271" w:rsidRDefault="005D74C9" w:rsidP="00485094">
            <w:pPr>
              <w:autoSpaceDE w:val="0"/>
              <w:autoSpaceDN w:val="0"/>
              <w:adjustRightInd w:val="0"/>
              <w:jc w:val="center"/>
              <w:rPr>
                <w:rFonts w:ascii="Arial" w:hAnsi="Arial" w:cs="Arial"/>
                <w:i/>
                <w:color w:val="000000"/>
              </w:rPr>
            </w:pPr>
            <w:proofErr w:type="spellStart"/>
            <w:r w:rsidRPr="00F46271">
              <w:rPr>
                <w:rFonts w:ascii="Arial" w:hAnsi="Arial" w:cs="Arial"/>
                <w:i/>
                <w:color w:val="000000"/>
              </w:rPr>
              <w:t>Soc</w:t>
            </w:r>
            <w:proofErr w:type="spellEnd"/>
            <w:r w:rsidRPr="00F46271">
              <w:rPr>
                <w:rFonts w:ascii="Arial" w:hAnsi="Arial" w:cs="Arial"/>
                <w:i/>
                <w:color w:val="000000"/>
              </w:rPr>
              <w:t xml:space="preserve">. Partecipata </w:t>
            </w:r>
            <w:proofErr w:type="spellStart"/>
            <w:r w:rsidRPr="00F46271">
              <w:rPr>
                <w:rFonts w:ascii="Arial" w:hAnsi="Arial" w:cs="Arial"/>
                <w:i/>
                <w:color w:val="000000"/>
              </w:rPr>
              <w:t>ind</w:t>
            </w:r>
            <w:proofErr w:type="spellEnd"/>
            <w:r w:rsidRPr="00F46271">
              <w:rPr>
                <w:rFonts w:ascii="Arial" w:hAnsi="Arial" w:cs="Arial"/>
                <w:i/>
                <w:color w:val="000000"/>
              </w:rPr>
              <w:t>.</w:t>
            </w:r>
          </w:p>
        </w:tc>
        <w:tc>
          <w:tcPr>
            <w:tcW w:w="2420" w:type="dxa"/>
            <w:vAlign w:val="bottom"/>
          </w:tcPr>
          <w:p w:rsidR="005D74C9" w:rsidRDefault="005D74C9" w:rsidP="00485094">
            <w:pPr>
              <w:autoSpaceDE w:val="0"/>
              <w:autoSpaceDN w:val="0"/>
              <w:adjustRightInd w:val="0"/>
              <w:jc w:val="center"/>
              <w:rPr>
                <w:rFonts w:ascii="Calibri" w:hAnsi="Calibri"/>
                <w:color w:val="000000"/>
              </w:rPr>
            </w:pPr>
            <w:r>
              <w:rPr>
                <w:rFonts w:ascii="Calibri" w:hAnsi="Calibri"/>
                <w:color w:val="000000"/>
              </w:rPr>
              <w:t>-</w:t>
            </w:r>
          </w:p>
        </w:tc>
      </w:tr>
    </w:tbl>
    <w:p w:rsidR="00384AA2" w:rsidRPr="00384AA2" w:rsidRDefault="00384AA2" w:rsidP="00384AA2">
      <w:pPr>
        <w:rPr>
          <w:lang w:val="it-IT"/>
        </w:rPr>
      </w:pPr>
    </w:p>
    <w:p w:rsidR="00384AA2" w:rsidRPr="00384AA2" w:rsidRDefault="00384AA2" w:rsidP="00384AA2">
      <w:pPr>
        <w:rPr>
          <w:rFonts w:ascii="Arial" w:hAnsi="Arial" w:cs="Arial"/>
          <w:lang w:val="it-IT"/>
        </w:rPr>
      </w:pPr>
      <w:r w:rsidRPr="00384AA2">
        <w:rPr>
          <w:rFonts w:ascii="Arial" w:hAnsi="Arial" w:cs="Arial"/>
          <w:lang w:val="it-IT"/>
        </w:rPr>
        <w:t xml:space="preserve">Le società partecipate </w:t>
      </w:r>
      <w:proofErr w:type="gramStart"/>
      <w:r w:rsidRPr="00384AA2">
        <w:rPr>
          <w:rFonts w:ascii="Arial" w:hAnsi="Arial" w:cs="Arial"/>
          <w:lang w:val="it-IT"/>
        </w:rPr>
        <w:t>indirettamente  dal</w:t>
      </w:r>
      <w:proofErr w:type="gramEnd"/>
      <w:r w:rsidRPr="00384AA2">
        <w:rPr>
          <w:rFonts w:ascii="Arial" w:hAnsi="Arial" w:cs="Arial"/>
          <w:lang w:val="it-IT"/>
        </w:rPr>
        <w:t xml:space="preserve"> Comune di Enego tramite ETRA Spa  sono le seguenti: </w:t>
      </w:r>
    </w:p>
    <w:p w:rsidR="00384AA2" w:rsidRPr="00384AA2" w:rsidRDefault="00384AA2" w:rsidP="00384AA2">
      <w:pPr>
        <w:rPr>
          <w:rFonts w:ascii="Arial" w:hAnsi="Arial" w:cs="Arial"/>
          <w:lang w:val="it-IT"/>
        </w:rPr>
      </w:pPr>
    </w:p>
    <w:p w:rsidR="00384AA2" w:rsidRPr="005D74C9" w:rsidRDefault="00384AA2" w:rsidP="005D74C9">
      <w:pPr>
        <w:pStyle w:val="Paragrafoelenco"/>
        <w:numPr>
          <w:ilvl w:val="0"/>
          <w:numId w:val="6"/>
        </w:numPr>
        <w:jc w:val="both"/>
        <w:rPr>
          <w:rFonts w:ascii="Arial" w:hAnsi="Arial" w:cs="Arial"/>
          <w:lang w:val="it-IT"/>
        </w:rPr>
      </w:pPr>
      <w:proofErr w:type="spellStart"/>
      <w:r w:rsidRPr="005D74C9">
        <w:rPr>
          <w:rFonts w:ascii="Arial" w:hAnsi="Arial" w:cs="Arial"/>
          <w:lang w:val="it-IT"/>
        </w:rPr>
        <w:t>Pronet</w:t>
      </w:r>
      <w:proofErr w:type="spellEnd"/>
      <w:r w:rsidRPr="005D74C9">
        <w:rPr>
          <w:rFonts w:ascii="Arial" w:hAnsi="Arial" w:cs="Arial"/>
          <w:lang w:val="it-IT"/>
        </w:rPr>
        <w:t xml:space="preserve"> S.r.l. in liquidazione</w:t>
      </w:r>
    </w:p>
    <w:p w:rsidR="00384AA2" w:rsidRPr="00384AA2" w:rsidRDefault="00384AA2" w:rsidP="00384AA2">
      <w:pPr>
        <w:jc w:val="both"/>
        <w:rPr>
          <w:rFonts w:ascii="Arial" w:hAnsi="Arial" w:cs="Arial"/>
          <w:lang w:val="it-IT"/>
        </w:rPr>
      </w:pPr>
      <w:r w:rsidRPr="00384AA2">
        <w:rPr>
          <w:rFonts w:ascii="Arial" w:hAnsi="Arial" w:cs="Arial"/>
          <w:lang w:val="it-IT"/>
        </w:rPr>
        <w:t xml:space="preserve">La quota di partecipazione detenuta da ETRA S.p.A. è del 26,34%. </w:t>
      </w:r>
    </w:p>
    <w:p w:rsidR="00384AA2" w:rsidRPr="00384AA2" w:rsidRDefault="00384AA2" w:rsidP="00384AA2">
      <w:pPr>
        <w:ind w:left="709"/>
        <w:contextualSpacing/>
        <w:jc w:val="both"/>
        <w:rPr>
          <w:rFonts w:ascii="Arial" w:hAnsi="Arial" w:cs="Arial"/>
          <w:lang w:val="it-IT"/>
        </w:rPr>
      </w:pPr>
    </w:p>
    <w:p w:rsidR="00384AA2" w:rsidRPr="005D74C9" w:rsidRDefault="00384AA2" w:rsidP="005D74C9">
      <w:pPr>
        <w:pStyle w:val="Paragrafoelenco"/>
        <w:numPr>
          <w:ilvl w:val="0"/>
          <w:numId w:val="6"/>
        </w:numPr>
        <w:jc w:val="both"/>
        <w:rPr>
          <w:rFonts w:ascii="Arial" w:hAnsi="Arial" w:cs="Arial"/>
          <w:lang w:val="it-IT"/>
        </w:rPr>
      </w:pPr>
      <w:r w:rsidRPr="005D74C9">
        <w:rPr>
          <w:rFonts w:ascii="Arial" w:hAnsi="Arial" w:cs="Arial"/>
          <w:lang w:val="it-IT"/>
        </w:rPr>
        <w:t>Sintesi S.r.l.</w:t>
      </w:r>
    </w:p>
    <w:p w:rsidR="00384AA2" w:rsidRPr="00384AA2" w:rsidRDefault="00384AA2" w:rsidP="00384AA2">
      <w:pPr>
        <w:jc w:val="both"/>
        <w:rPr>
          <w:rFonts w:ascii="Arial" w:hAnsi="Arial" w:cs="Arial"/>
          <w:lang w:val="it-IT"/>
        </w:rPr>
      </w:pPr>
      <w:r w:rsidRPr="00384AA2">
        <w:rPr>
          <w:rFonts w:ascii="Arial" w:hAnsi="Arial" w:cs="Arial"/>
          <w:lang w:val="it-IT"/>
        </w:rPr>
        <w:t xml:space="preserve">La quota di partecipazione detenuta da ETRA S.p.A. è del 100%. </w:t>
      </w:r>
    </w:p>
    <w:p w:rsidR="00384AA2" w:rsidRPr="00384AA2" w:rsidRDefault="00384AA2" w:rsidP="00384AA2">
      <w:pPr>
        <w:ind w:left="709"/>
        <w:contextualSpacing/>
        <w:jc w:val="both"/>
        <w:rPr>
          <w:rFonts w:ascii="Arial" w:hAnsi="Arial" w:cs="Arial"/>
          <w:lang w:val="it-IT"/>
        </w:rPr>
      </w:pPr>
    </w:p>
    <w:p w:rsidR="00384AA2" w:rsidRPr="005D74C9" w:rsidRDefault="00384AA2" w:rsidP="005D74C9">
      <w:pPr>
        <w:pStyle w:val="Paragrafoelenco"/>
        <w:numPr>
          <w:ilvl w:val="0"/>
          <w:numId w:val="6"/>
        </w:numPr>
        <w:jc w:val="both"/>
        <w:rPr>
          <w:rFonts w:ascii="Arial" w:hAnsi="Arial" w:cs="Arial"/>
        </w:rPr>
      </w:pPr>
      <w:r w:rsidRPr="005D74C9">
        <w:rPr>
          <w:rFonts w:ascii="Arial" w:hAnsi="Arial" w:cs="Arial"/>
        </w:rPr>
        <w:t xml:space="preserve">Net-T (By </w:t>
      </w:r>
      <w:proofErr w:type="spellStart"/>
      <w:r w:rsidRPr="005D74C9">
        <w:rPr>
          <w:rFonts w:ascii="Arial" w:hAnsi="Arial" w:cs="Arial"/>
        </w:rPr>
        <w:t>Telerete</w:t>
      </w:r>
      <w:proofErr w:type="spellEnd"/>
      <w:r w:rsidRPr="005D74C9">
        <w:rPr>
          <w:rFonts w:ascii="Arial" w:hAnsi="Arial" w:cs="Arial"/>
        </w:rPr>
        <w:t xml:space="preserve"> </w:t>
      </w:r>
      <w:proofErr w:type="spellStart"/>
      <w:r w:rsidRPr="005D74C9">
        <w:rPr>
          <w:rFonts w:ascii="Arial" w:hAnsi="Arial" w:cs="Arial"/>
        </w:rPr>
        <w:t>Nordest</w:t>
      </w:r>
      <w:proofErr w:type="spellEnd"/>
      <w:r w:rsidRPr="005D74C9">
        <w:rPr>
          <w:rFonts w:ascii="Arial" w:hAnsi="Arial" w:cs="Arial"/>
        </w:rPr>
        <w:t xml:space="preserve"> S.r.l.)</w:t>
      </w:r>
    </w:p>
    <w:p w:rsidR="00384AA2" w:rsidRPr="00384AA2" w:rsidRDefault="00384AA2" w:rsidP="00384AA2">
      <w:pPr>
        <w:jc w:val="both"/>
        <w:rPr>
          <w:rFonts w:ascii="Arial" w:hAnsi="Arial" w:cs="Arial"/>
          <w:lang w:val="it-IT"/>
        </w:rPr>
      </w:pPr>
      <w:r w:rsidRPr="00384AA2">
        <w:rPr>
          <w:rFonts w:ascii="Arial" w:hAnsi="Arial" w:cs="Arial"/>
          <w:lang w:val="it-IT"/>
        </w:rPr>
        <w:t xml:space="preserve">La quota di partecipazione detenuta da ETRA S.p.A. è del 10,04%. </w:t>
      </w:r>
    </w:p>
    <w:p w:rsidR="00384AA2" w:rsidRPr="00384AA2" w:rsidRDefault="00384AA2" w:rsidP="00384AA2">
      <w:pPr>
        <w:jc w:val="center"/>
        <w:rPr>
          <w:rFonts w:ascii="Arial" w:hAnsi="Arial" w:cs="Arial"/>
          <w:lang w:val="it-IT"/>
        </w:rPr>
      </w:pPr>
    </w:p>
    <w:p w:rsidR="00384AA2" w:rsidRPr="005D74C9" w:rsidRDefault="00384AA2" w:rsidP="005D74C9">
      <w:pPr>
        <w:pStyle w:val="Paragrafoelenco"/>
        <w:numPr>
          <w:ilvl w:val="0"/>
          <w:numId w:val="6"/>
        </w:numPr>
        <w:jc w:val="both"/>
        <w:rPr>
          <w:rFonts w:ascii="Arial" w:hAnsi="Arial" w:cs="Arial"/>
          <w:lang w:val="it-IT"/>
        </w:rPr>
      </w:pPr>
      <w:proofErr w:type="spellStart"/>
      <w:r w:rsidRPr="005D74C9">
        <w:rPr>
          <w:rFonts w:ascii="Arial" w:hAnsi="Arial" w:cs="Arial"/>
          <w:lang w:val="it-IT"/>
        </w:rPr>
        <w:t>Viveracqua</w:t>
      </w:r>
      <w:proofErr w:type="spellEnd"/>
      <w:r w:rsidRPr="005D74C9">
        <w:rPr>
          <w:rFonts w:ascii="Arial" w:hAnsi="Arial" w:cs="Arial"/>
          <w:lang w:val="it-IT"/>
        </w:rPr>
        <w:t xml:space="preserve"> </w:t>
      </w:r>
      <w:proofErr w:type="spellStart"/>
      <w:r w:rsidRPr="005D74C9">
        <w:rPr>
          <w:rFonts w:ascii="Arial" w:hAnsi="Arial" w:cs="Arial"/>
          <w:lang w:val="it-IT"/>
        </w:rPr>
        <w:t>S.c.a.r.l</w:t>
      </w:r>
      <w:proofErr w:type="spellEnd"/>
      <w:r w:rsidRPr="005D74C9">
        <w:rPr>
          <w:rFonts w:ascii="Arial" w:hAnsi="Arial" w:cs="Arial"/>
          <w:lang w:val="it-IT"/>
        </w:rPr>
        <w:t xml:space="preserve">. </w:t>
      </w:r>
    </w:p>
    <w:p w:rsidR="00384AA2" w:rsidRPr="00384AA2" w:rsidRDefault="00384AA2" w:rsidP="00384AA2">
      <w:pPr>
        <w:jc w:val="both"/>
        <w:rPr>
          <w:rFonts w:ascii="Arial" w:hAnsi="Arial" w:cs="Arial"/>
          <w:lang w:val="it-IT"/>
        </w:rPr>
      </w:pPr>
      <w:r w:rsidRPr="00384AA2">
        <w:rPr>
          <w:rFonts w:ascii="Arial" w:hAnsi="Arial" w:cs="Arial"/>
          <w:lang w:val="it-IT"/>
        </w:rPr>
        <w:t>La quota di partecipazione detenuta da ETRA S.p.A. è del 13,31</w:t>
      </w:r>
    </w:p>
    <w:p w:rsidR="005D74C9" w:rsidRDefault="005D74C9" w:rsidP="00384AA2">
      <w:pPr>
        <w:jc w:val="both"/>
        <w:rPr>
          <w:rFonts w:ascii="Arial" w:hAnsi="Arial" w:cs="Arial"/>
          <w:lang w:val="it-IT"/>
        </w:rPr>
      </w:pPr>
    </w:p>
    <w:p w:rsidR="00384AA2" w:rsidRPr="005D74C9" w:rsidRDefault="00384AA2" w:rsidP="005D74C9">
      <w:pPr>
        <w:pStyle w:val="Paragrafoelenco"/>
        <w:numPr>
          <w:ilvl w:val="0"/>
          <w:numId w:val="6"/>
        </w:numPr>
        <w:jc w:val="both"/>
        <w:rPr>
          <w:rFonts w:ascii="Arial" w:hAnsi="Arial" w:cs="Arial"/>
          <w:lang w:val="it-IT"/>
        </w:rPr>
      </w:pPr>
      <w:r w:rsidRPr="005D74C9">
        <w:rPr>
          <w:rFonts w:ascii="Arial" w:hAnsi="Arial" w:cs="Arial"/>
          <w:lang w:val="it-IT"/>
        </w:rPr>
        <w:t>Etra Energia S.r.l.</w:t>
      </w:r>
    </w:p>
    <w:p w:rsidR="00384AA2" w:rsidRPr="00384AA2" w:rsidRDefault="00384AA2" w:rsidP="00384AA2">
      <w:pPr>
        <w:jc w:val="both"/>
        <w:rPr>
          <w:rFonts w:ascii="Arial" w:hAnsi="Arial" w:cs="Arial"/>
          <w:lang w:val="it-IT"/>
        </w:rPr>
      </w:pPr>
      <w:r w:rsidRPr="00384AA2">
        <w:rPr>
          <w:rFonts w:ascii="Arial" w:hAnsi="Arial" w:cs="Arial"/>
          <w:lang w:val="it-IT"/>
        </w:rPr>
        <w:t xml:space="preserve">La quota di partecipazione detenuta da ETRA S.p.A. è del 49%. </w:t>
      </w:r>
    </w:p>
    <w:p w:rsidR="005D74C9" w:rsidRDefault="005D74C9" w:rsidP="00384AA2">
      <w:pPr>
        <w:jc w:val="both"/>
        <w:rPr>
          <w:rFonts w:ascii="Arial" w:hAnsi="Arial" w:cs="Arial"/>
          <w:lang w:val="it-IT"/>
        </w:rPr>
      </w:pPr>
    </w:p>
    <w:p w:rsidR="00384AA2" w:rsidRPr="005D74C9" w:rsidRDefault="00384AA2" w:rsidP="005D74C9">
      <w:pPr>
        <w:pStyle w:val="Paragrafoelenco"/>
        <w:numPr>
          <w:ilvl w:val="0"/>
          <w:numId w:val="6"/>
        </w:numPr>
        <w:jc w:val="both"/>
        <w:rPr>
          <w:rFonts w:ascii="Arial" w:hAnsi="Arial" w:cs="Arial"/>
          <w:lang w:val="it-IT"/>
        </w:rPr>
      </w:pPr>
      <w:proofErr w:type="spellStart"/>
      <w:r w:rsidRPr="005D74C9">
        <w:rPr>
          <w:rFonts w:ascii="Arial" w:hAnsi="Arial" w:cs="Arial"/>
          <w:lang w:val="it-IT"/>
        </w:rPr>
        <w:t>Asi</w:t>
      </w:r>
      <w:proofErr w:type="spellEnd"/>
      <w:r w:rsidRPr="005D74C9">
        <w:rPr>
          <w:rFonts w:ascii="Arial" w:hAnsi="Arial" w:cs="Arial"/>
          <w:lang w:val="it-IT"/>
        </w:rPr>
        <w:t xml:space="preserve"> S.r.l. </w:t>
      </w:r>
    </w:p>
    <w:p w:rsidR="00384AA2" w:rsidRPr="00384AA2" w:rsidRDefault="00384AA2" w:rsidP="00384AA2">
      <w:pPr>
        <w:jc w:val="both"/>
        <w:rPr>
          <w:rFonts w:ascii="Arial" w:hAnsi="Arial" w:cs="Arial"/>
          <w:lang w:val="it-IT"/>
        </w:rPr>
      </w:pPr>
      <w:r w:rsidRPr="00384AA2">
        <w:rPr>
          <w:rFonts w:ascii="Arial" w:hAnsi="Arial" w:cs="Arial"/>
          <w:lang w:val="it-IT"/>
        </w:rPr>
        <w:t xml:space="preserve">La quota di partecipazione detenuta da ETRA S.p.A. è del 20%. </w:t>
      </w:r>
    </w:p>
    <w:p w:rsidR="00384AA2" w:rsidRPr="00384AA2" w:rsidRDefault="00384AA2" w:rsidP="00384AA2">
      <w:pPr>
        <w:ind w:left="709"/>
        <w:contextualSpacing/>
        <w:jc w:val="both"/>
        <w:rPr>
          <w:rFonts w:ascii="Arial" w:hAnsi="Arial" w:cs="Arial"/>
          <w:lang w:val="it-IT"/>
        </w:rPr>
      </w:pPr>
    </w:p>
    <w:p w:rsidR="00384AA2" w:rsidRPr="005D74C9" w:rsidRDefault="00384AA2" w:rsidP="005D74C9">
      <w:pPr>
        <w:pStyle w:val="Paragrafoelenco"/>
        <w:numPr>
          <w:ilvl w:val="0"/>
          <w:numId w:val="6"/>
        </w:numPr>
        <w:jc w:val="both"/>
        <w:rPr>
          <w:rFonts w:ascii="Arial" w:hAnsi="Arial" w:cs="Arial"/>
          <w:lang w:val="it-IT"/>
        </w:rPr>
      </w:pPr>
      <w:proofErr w:type="spellStart"/>
      <w:r w:rsidRPr="005D74C9">
        <w:rPr>
          <w:rFonts w:ascii="Arial" w:hAnsi="Arial" w:cs="Arial"/>
          <w:lang w:val="it-IT"/>
        </w:rPr>
        <w:t>Unicaenergia</w:t>
      </w:r>
      <w:proofErr w:type="spellEnd"/>
      <w:r w:rsidRPr="005D74C9">
        <w:rPr>
          <w:rFonts w:ascii="Arial" w:hAnsi="Arial" w:cs="Arial"/>
          <w:lang w:val="it-IT"/>
        </w:rPr>
        <w:t xml:space="preserve"> S.r.l. </w:t>
      </w:r>
    </w:p>
    <w:p w:rsidR="00384AA2" w:rsidRPr="00384AA2" w:rsidRDefault="00384AA2" w:rsidP="00384AA2">
      <w:pPr>
        <w:jc w:val="both"/>
        <w:rPr>
          <w:rFonts w:ascii="Arial" w:hAnsi="Arial" w:cs="Arial"/>
          <w:lang w:val="it-IT"/>
        </w:rPr>
      </w:pPr>
      <w:r w:rsidRPr="00384AA2">
        <w:rPr>
          <w:rFonts w:ascii="Arial" w:hAnsi="Arial" w:cs="Arial"/>
          <w:lang w:val="it-IT"/>
        </w:rPr>
        <w:t xml:space="preserve">La quota di partecipazione detenuta da ETRA S.p.A. è del 42%. </w:t>
      </w:r>
    </w:p>
    <w:p w:rsidR="00384AA2" w:rsidRPr="00384AA2" w:rsidRDefault="00384AA2" w:rsidP="00384AA2">
      <w:pPr>
        <w:jc w:val="both"/>
        <w:rPr>
          <w:rFonts w:ascii="Arial" w:hAnsi="Arial" w:cs="Arial"/>
          <w:lang w:val="it-IT"/>
        </w:rPr>
      </w:pPr>
    </w:p>
    <w:p w:rsidR="00384AA2" w:rsidRPr="005D74C9" w:rsidRDefault="00384AA2" w:rsidP="005D74C9">
      <w:pPr>
        <w:pStyle w:val="Paragrafoelenco"/>
        <w:numPr>
          <w:ilvl w:val="0"/>
          <w:numId w:val="6"/>
        </w:numPr>
        <w:jc w:val="both"/>
        <w:rPr>
          <w:rFonts w:ascii="Arial" w:hAnsi="Arial" w:cs="Arial"/>
          <w:lang w:val="it-IT"/>
        </w:rPr>
      </w:pPr>
      <w:r w:rsidRPr="005D74C9">
        <w:rPr>
          <w:rFonts w:ascii="Arial" w:hAnsi="Arial" w:cs="Arial"/>
          <w:lang w:val="it-IT"/>
        </w:rPr>
        <w:t xml:space="preserve">E.B.S. - Etra Biogas Schiavon </w:t>
      </w:r>
      <w:proofErr w:type="spellStart"/>
      <w:r w:rsidRPr="005D74C9">
        <w:rPr>
          <w:rFonts w:ascii="Arial" w:hAnsi="Arial" w:cs="Arial"/>
          <w:lang w:val="it-IT"/>
        </w:rPr>
        <w:t>S.a.r.l</w:t>
      </w:r>
      <w:proofErr w:type="spellEnd"/>
      <w:r w:rsidRPr="005D74C9">
        <w:rPr>
          <w:rFonts w:ascii="Arial" w:hAnsi="Arial" w:cs="Arial"/>
          <w:lang w:val="it-IT"/>
        </w:rPr>
        <w:t>.</w:t>
      </w:r>
    </w:p>
    <w:p w:rsidR="00E46A3A" w:rsidRDefault="00384AA2" w:rsidP="005D74C9">
      <w:pPr>
        <w:jc w:val="both"/>
        <w:rPr>
          <w:rFonts w:cs="Arial"/>
          <w:lang w:val="it-IT"/>
        </w:rPr>
      </w:pPr>
      <w:r w:rsidRPr="00384AA2">
        <w:rPr>
          <w:rFonts w:ascii="Arial" w:hAnsi="Arial" w:cs="Arial"/>
          <w:lang w:val="it-IT"/>
        </w:rPr>
        <w:t xml:space="preserve">La quota di partecipazione detenuta da ETRA S.p.A. è del 99%. </w:t>
      </w:r>
    </w:p>
    <w:sectPr w:rsidR="00E46A3A" w:rsidSect="001E1470">
      <w:headerReference w:type="even" r:id="rId12"/>
      <w:footerReference w:type="default" r:id="rId13"/>
      <w:footerReference w:type="first" r:id="rId14"/>
      <w:pgSz w:w="11907" w:h="16839" w:code="9"/>
      <w:pgMar w:top="1134" w:right="1134" w:bottom="851"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CE" w:rsidRDefault="004B20CE" w:rsidP="001E1470">
      <w:r>
        <w:separator/>
      </w:r>
    </w:p>
  </w:endnote>
  <w:endnote w:type="continuationSeparator" w:id="0">
    <w:p w:rsidR="004B20CE" w:rsidRDefault="004B20CE" w:rsidP="001E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New Aster LT St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nkGothic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888589"/>
      <w:docPartObj>
        <w:docPartGallery w:val="Page Numbers (Bottom of Page)"/>
        <w:docPartUnique/>
      </w:docPartObj>
    </w:sdtPr>
    <w:sdtContent>
      <w:p w:rsidR="00485094" w:rsidRDefault="00485094">
        <w:pPr>
          <w:pStyle w:val="Pidipagina"/>
        </w:pPr>
        <w:r>
          <w:fldChar w:fldCharType="begin"/>
        </w:r>
        <w:r>
          <w:instrText>PAGE   \* MERGEFORMAT</w:instrText>
        </w:r>
        <w:r>
          <w:fldChar w:fldCharType="separate"/>
        </w:r>
        <w:r w:rsidR="00436146" w:rsidRPr="00436146">
          <w:rPr>
            <w:noProof/>
            <w:lang w:val="it-IT"/>
          </w:rPr>
          <w:t>11</w:t>
        </w:r>
        <w:r>
          <w:fldChar w:fldCharType="end"/>
        </w:r>
      </w:p>
    </w:sdtContent>
  </w:sdt>
  <w:p w:rsidR="00485094" w:rsidRDefault="004850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958928"/>
      <w:docPartObj>
        <w:docPartGallery w:val="Page Numbers (Bottom of Page)"/>
        <w:docPartUnique/>
      </w:docPartObj>
    </w:sdtPr>
    <w:sdtContent>
      <w:p w:rsidR="00485094" w:rsidRDefault="00485094">
        <w:pPr>
          <w:pStyle w:val="Pidipagina"/>
          <w:jc w:val="center"/>
        </w:pPr>
        <w:r>
          <w:fldChar w:fldCharType="begin"/>
        </w:r>
        <w:r>
          <w:instrText>PAGE   \* MERGEFORMAT</w:instrText>
        </w:r>
        <w:r>
          <w:fldChar w:fldCharType="separate"/>
        </w:r>
        <w:r w:rsidR="0081235B" w:rsidRPr="0081235B">
          <w:rPr>
            <w:noProof/>
            <w:lang w:val="it-IT"/>
          </w:rPr>
          <w:t>1</w:t>
        </w:r>
        <w:r>
          <w:fldChar w:fldCharType="end"/>
        </w:r>
      </w:p>
    </w:sdtContent>
  </w:sdt>
  <w:p w:rsidR="00485094" w:rsidRDefault="004850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CE" w:rsidRDefault="004B20CE" w:rsidP="001E1470">
      <w:r>
        <w:separator/>
      </w:r>
    </w:p>
  </w:footnote>
  <w:footnote w:type="continuationSeparator" w:id="0">
    <w:p w:rsidR="004B20CE" w:rsidRDefault="004B20CE" w:rsidP="001E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92629"/>
      <w:docPartObj>
        <w:docPartGallery w:val="Page Numbers (Top of Page)"/>
        <w:docPartUnique/>
      </w:docPartObj>
    </w:sdtPr>
    <w:sdtContent>
      <w:p w:rsidR="00485094" w:rsidRDefault="00485094">
        <w:pPr>
          <w:pStyle w:val="Intestazione"/>
          <w:jc w:val="center"/>
        </w:pPr>
        <w:r>
          <w:fldChar w:fldCharType="begin"/>
        </w:r>
        <w:r>
          <w:instrText>PAGE   \* MERGEFORMAT</w:instrText>
        </w:r>
        <w:r>
          <w:fldChar w:fldCharType="separate"/>
        </w:r>
        <w:r w:rsidRPr="001E1470">
          <w:rPr>
            <w:noProof/>
            <w:lang w:val="it-IT"/>
          </w:rPr>
          <w:t>6</w:t>
        </w:r>
        <w:r>
          <w:fldChar w:fldCharType="end"/>
        </w:r>
      </w:p>
    </w:sdtContent>
  </w:sdt>
  <w:p w:rsidR="00485094" w:rsidRDefault="0048509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FE7"/>
    <w:multiLevelType w:val="hybridMultilevel"/>
    <w:tmpl w:val="7850327A"/>
    <w:lvl w:ilvl="0" w:tplc="F5FA3BCC">
      <w:start w:val="1"/>
      <w:numFmt w:val="bullet"/>
      <w:lvlText w:val=""/>
      <w:lvlJc w:val="left"/>
      <w:pPr>
        <w:tabs>
          <w:tab w:val="num" w:pos="340"/>
        </w:tabs>
        <w:ind w:left="737" w:hanging="39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2A29A6"/>
    <w:multiLevelType w:val="hybridMultilevel"/>
    <w:tmpl w:val="F044F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22369"/>
    <w:multiLevelType w:val="hybridMultilevel"/>
    <w:tmpl w:val="A99E986A"/>
    <w:lvl w:ilvl="0" w:tplc="8E1E763E">
      <w:start w:val="1"/>
      <w:numFmt w:val="lowerLetter"/>
      <w:lvlText w:val="%1)"/>
      <w:lvlJc w:val="left"/>
      <w:pPr>
        <w:tabs>
          <w:tab w:val="num" w:pos="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611042"/>
    <w:multiLevelType w:val="hybridMultilevel"/>
    <w:tmpl w:val="09D8DE30"/>
    <w:lvl w:ilvl="0" w:tplc="980A666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ED0228"/>
    <w:multiLevelType w:val="hybridMultilevel"/>
    <w:tmpl w:val="B7C4518C"/>
    <w:lvl w:ilvl="0" w:tplc="3AF0936A">
      <w:start w:val="5"/>
      <w:numFmt w:val="decimal"/>
      <w:lvlText w:val="%1."/>
      <w:lvlJc w:val="left"/>
      <w:pPr>
        <w:ind w:left="445" w:hanging="214"/>
      </w:pPr>
      <w:rPr>
        <w:rFonts w:ascii="Arial" w:eastAsia="Times New Roman" w:hAnsi="Arial" w:cs="Times New Roman" w:hint="default"/>
        <w:b/>
        <w:bCs/>
        <w:color w:val="231F20"/>
        <w:w w:val="99"/>
        <w:sz w:val="19"/>
        <w:szCs w:val="19"/>
      </w:rPr>
    </w:lvl>
    <w:lvl w:ilvl="1" w:tplc="86E8153A">
      <w:start w:val="1"/>
      <w:numFmt w:val="lowerLetter"/>
      <w:lvlText w:val="%2)"/>
      <w:lvlJc w:val="left"/>
      <w:pPr>
        <w:tabs>
          <w:tab w:val="num" w:pos="0"/>
        </w:tabs>
        <w:ind w:left="340" w:hanging="340"/>
      </w:pPr>
      <w:rPr>
        <w:rFonts w:ascii="Arial" w:eastAsia="Times New Roman" w:hAnsi="Arial" w:cs="Times New Roman" w:hint="default"/>
        <w:color w:val="231F20"/>
        <w:w w:val="100"/>
        <w:sz w:val="19"/>
        <w:szCs w:val="19"/>
      </w:rPr>
    </w:lvl>
    <w:lvl w:ilvl="2" w:tplc="F0B87E36">
      <w:start w:val="1"/>
      <w:numFmt w:val="bullet"/>
      <w:lvlText w:val="•"/>
      <w:lvlJc w:val="left"/>
      <w:pPr>
        <w:ind w:left="960" w:hanging="295"/>
      </w:pPr>
      <w:rPr>
        <w:rFonts w:hint="default"/>
      </w:rPr>
    </w:lvl>
    <w:lvl w:ilvl="3" w:tplc="66E4B8E2">
      <w:start w:val="1"/>
      <w:numFmt w:val="bullet"/>
      <w:lvlText w:val="•"/>
      <w:lvlJc w:val="left"/>
      <w:pPr>
        <w:ind w:left="2075" w:hanging="295"/>
      </w:pPr>
      <w:rPr>
        <w:rFonts w:hint="default"/>
      </w:rPr>
    </w:lvl>
    <w:lvl w:ilvl="4" w:tplc="25FA3DE0">
      <w:start w:val="1"/>
      <w:numFmt w:val="bullet"/>
      <w:lvlText w:val="•"/>
      <w:lvlJc w:val="left"/>
      <w:pPr>
        <w:ind w:left="3191" w:hanging="295"/>
      </w:pPr>
      <w:rPr>
        <w:rFonts w:hint="default"/>
      </w:rPr>
    </w:lvl>
    <w:lvl w:ilvl="5" w:tplc="23024F54">
      <w:start w:val="1"/>
      <w:numFmt w:val="bullet"/>
      <w:lvlText w:val="•"/>
      <w:lvlJc w:val="left"/>
      <w:pPr>
        <w:ind w:left="4307" w:hanging="295"/>
      </w:pPr>
      <w:rPr>
        <w:rFonts w:hint="default"/>
      </w:rPr>
    </w:lvl>
    <w:lvl w:ilvl="6" w:tplc="B0D20D00">
      <w:start w:val="1"/>
      <w:numFmt w:val="bullet"/>
      <w:lvlText w:val="•"/>
      <w:lvlJc w:val="left"/>
      <w:pPr>
        <w:ind w:left="5422" w:hanging="295"/>
      </w:pPr>
      <w:rPr>
        <w:rFonts w:hint="default"/>
      </w:rPr>
    </w:lvl>
    <w:lvl w:ilvl="7" w:tplc="2CF285BC">
      <w:start w:val="1"/>
      <w:numFmt w:val="bullet"/>
      <w:lvlText w:val="•"/>
      <w:lvlJc w:val="left"/>
      <w:pPr>
        <w:ind w:left="6538" w:hanging="295"/>
      </w:pPr>
      <w:rPr>
        <w:rFonts w:hint="default"/>
      </w:rPr>
    </w:lvl>
    <w:lvl w:ilvl="8" w:tplc="0270DFB2">
      <w:start w:val="1"/>
      <w:numFmt w:val="bullet"/>
      <w:lvlText w:val="•"/>
      <w:lvlJc w:val="left"/>
      <w:pPr>
        <w:ind w:left="7654" w:hanging="295"/>
      </w:pPr>
      <w:rPr>
        <w:rFonts w:hint="default"/>
      </w:rPr>
    </w:lvl>
  </w:abstractNum>
  <w:abstractNum w:abstractNumId="5" w15:restartNumberingAfterBreak="0">
    <w:nsid w:val="6D1C22EF"/>
    <w:multiLevelType w:val="hybridMultilevel"/>
    <w:tmpl w:val="B680E120"/>
    <w:lvl w:ilvl="0" w:tplc="1C66F446">
      <w:start w:val="1"/>
      <w:numFmt w:val="bullet"/>
      <w:lvlText w:val=""/>
      <w:lvlJc w:val="left"/>
      <w:pPr>
        <w:tabs>
          <w:tab w:val="num" w:pos="0"/>
        </w:tabs>
        <w:ind w:left="340" w:hanging="34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3"/>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E8"/>
    <w:rsid w:val="00000E6E"/>
    <w:rsid w:val="0001254D"/>
    <w:rsid w:val="0002107A"/>
    <w:rsid w:val="00023516"/>
    <w:rsid w:val="0002752C"/>
    <w:rsid w:val="00032D76"/>
    <w:rsid w:val="00033106"/>
    <w:rsid w:val="000346B2"/>
    <w:rsid w:val="00044377"/>
    <w:rsid w:val="00047AF9"/>
    <w:rsid w:val="00063E26"/>
    <w:rsid w:val="00083144"/>
    <w:rsid w:val="000A287B"/>
    <w:rsid w:val="000B5093"/>
    <w:rsid w:val="000C45F7"/>
    <w:rsid w:val="000C7A5F"/>
    <w:rsid w:val="000D0A26"/>
    <w:rsid w:val="000E3ED8"/>
    <w:rsid w:val="000F1B64"/>
    <w:rsid w:val="0010327D"/>
    <w:rsid w:val="001037C3"/>
    <w:rsid w:val="0012416B"/>
    <w:rsid w:val="00125BB1"/>
    <w:rsid w:val="00143B8C"/>
    <w:rsid w:val="00150F0D"/>
    <w:rsid w:val="00151DA6"/>
    <w:rsid w:val="00171511"/>
    <w:rsid w:val="00171C67"/>
    <w:rsid w:val="00176127"/>
    <w:rsid w:val="00181264"/>
    <w:rsid w:val="001A25CE"/>
    <w:rsid w:val="001B2C22"/>
    <w:rsid w:val="001C6F05"/>
    <w:rsid w:val="001D040E"/>
    <w:rsid w:val="001D4618"/>
    <w:rsid w:val="001E1470"/>
    <w:rsid w:val="001E621B"/>
    <w:rsid w:val="00201AA6"/>
    <w:rsid w:val="002062C1"/>
    <w:rsid w:val="002138A7"/>
    <w:rsid w:val="002144C2"/>
    <w:rsid w:val="002200EA"/>
    <w:rsid w:val="0025242D"/>
    <w:rsid w:val="00272BE1"/>
    <w:rsid w:val="002A6F9E"/>
    <w:rsid w:val="002E02D1"/>
    <w:rsid w:val="002E140E"/>
    <w:rsid w:val="002E4C84"/>
    <w:rsid w:val="002E6A8F"/>
    <w:rsid w:val="002F5A28"/>
    <w:rsid w:val="00310EBB"/>
    <w:rsid w:val="003156D5"/>
    <w:rsid w:val="003230F1"/>
    <w:rsid w:val="00323CCF"/>
    <w:rsid w:val="00326777"/>
    <w:rsid w:val="00335139"/>
    <w:rsid w:val="0034080E"/>
    <w:rsid w:val="00350932"/>
    <w:rsid w:val="003549F5"/>
    <w:rsid w:val="00384AA2"/>
    <w:rsid w:val="00396741"/>
    <w:rsid w:val="003C2634"/>
    <w:rsid w:val="003C5525"/>
    <w:rsid w:val="003D0AEE"/>
    <w:rsid w:val="003E14E2"/>
    <w:rsid w:val="003E47A5"/>
    <w:rsid w:val="003E5258"/>
    <w:rsid w:val="003F56CF"/>
    <w:rsid w:val="003F622C"/>
    <w:rsid w:val="00410C96"/>
    <w:rsid w:val="0041219C"/>
    <w:rsid w:val="0041328B"/>
    <w:rsid w:val="004145CB"/>
    <w:rsid w:val="00436146"/>
    <w:rsid w:val="0044765B"/>
    <w:rsid w:val="004518B3"/>
    <w:rsid w:val="00470107"/>
    <w:rsid w:val="004757C1"/>
    <w:rsid w:val="00475F7C"/>
    <w:rsid w:val="00485094"/>
    <w:rsid w:val="00485CEA"/>
    <w:rsid w:val="0048768C"/>
    <w:rsid w:val="00492C6F"/>
    <w:rsid w:val="00493C21"/>
    <w:rsid w:val="0049508D"/>
    <w:rsid w:val="004B20CE"/>
    <w:rsid w:val="004B22FC"/>
    <w:rsid w:val="004D0ADF"/>
    <w:rsid w:val="004F3266"/>
    <w:rsid w:val="004F561C"/>
    <w:rsid w:val="004F7EC0"/>
    <w:rsid w:val="004F7FE3"/>
    <w:rsid w:val="00510CC5"/>
    <w:rsid w:val="00513F17"/>
    <w:rsid w:val="005329CA"/>
    <w:rsid w:val="00534877"/>
    <w:rsid w:val="00574D7F"/>
    <w:rsid w:val="00577314"/>
    <w:rsid w:val="00583429"/>
    <w:rsid w:val="00586735"/>
    <w:rsid w:val="00596291"/>
    <w:rsid w:val="005A7695"/>
    <w:rsid w:val="005B6EAC"/>
    <w:rsid w:val="005D1F7A"/>
    <w:rsid w:val="005D74C9"/>
    <w:rsid w:val="005E73F4"/>
    <w:rsid w:val="005F5B5F"/>
    <w:rsid w:val="0060647A"/>
    <w:rsid w:val="00606523"/>
    <w:rsid w:val="006250B3"/>
    <w:rsid w:val="00625506"/>
    <w:rsid w:val="00640EB6"/>
    <w:rsid w:val="00640F1C"/>
    <w:rsid w:val="0064479C"/>
    <w:rsid w:val="00660609"/>
    <w:rsid w:val="00666B01"/>
    <w:rsid w:val="00667B0C"/>
    <w:rsid w:val="00676976"/>
    <w:rsid w:val="00676E5D"/>
    <w:rsid w:val="006966B1"/>
    <w:rsid w:val="006A123A"/>
    <w:rsid w:val="006A4B21"/>
    <w:rsid w:val="006A5173"/>
    <w:rsid w:val="006C5545"/>
    <w:rsid w:val="006D4D7F"/>
    <w:rsid w:val="006D50B4"/>
    <w:rsid w:val="006F0344"/>
    <w:rsid w:val="006F5AEB"/>
    <w:rsid w:val="00716553"/>
    <w:rsid w:val="00722619"/>
    <w:rsid w:val="007232C2"/>
    <w:rsid w:val="00725303"/>
    <w:rsid w:val="00726EED"/>
    <w:rsid w:val="00727570"/>
    <w:rsid w:val="007310EE"/>
    <w:rsid w:val="00737AB2"/>
    <w:rsid w:val="00746BAF"/>
    <w:rsid w:val="00754D9A"/>
    <w:rsid w:val="00757714"/>
    <w:rsid w:val="00773D89"/>
    <w:rsid w:val="00774174"/>
    <w:rsid w:val="007756E8"/>
    <w:rsid w:val="00794373"/>
    <w:rsid w:val="00797D1C"/>
    <w:rsid w:val="007A284C"/>
    <w:rsid w:val="007B1CAB"/>
    <w:rsid w:val="007C4174"/>
    <w:rsid w:val="0080120B"/>
    <w:rsid w:val="00804001"/>
    <w:rsid w:val="0081235B"/>
    <w:rsid w:val="008162C2"/>
    <w:rsid w:val="0081770A"/>
    <w:rsid w:val="008222EB"/>
    <w:rsid w:val="008238FA"/>
    <w:rsid w:val="0085651C"/>
    <w:rsid w:val="00866AE8"/>
    <w:rsid w:val="00872B09"/>
    <w:rsid w:val="00880A91"/>
    <w:rsid w:val="00885B1D"/>
    <w:rsid w:val="00887C8C"/>
    <w:rsid w:val="00892020"/>
    <w:rsid w:val="008A30B9"/>
    <w:rsid w:val="008B5F78"/>
    <w:rsid w:val="008B7FEE"/>
    <w:rsid w:val="008C29AF"/>
    <w:rsid w:val="008C6BDB"/>
    <w:rsid w:val="008F29F8"/>
    <w:rsid w:val="008F2D13"/>
    <w:rsid w:val="008F5697"/>
    <w:rsid w:val="0090299C"/>
    <w:rsid w:val="00914351"/>
    <w:rsid w:val="009260A0"/>
    <w:rsid w:val="00930E27"/>
    <w:rsid w:val="00935AF4"/>
    <w:rsid w:val="00941ABF"/>
    <w:rsid w:val="00960835"/>
    <w:rsid w:val="00963672"/>
    <w:rsid w:val="0096441B"/>
    <w:rsid w:val="00971281"/>
    <w:rsid w:val="00974104"/>
    <w:rsid w:val="009746FD"/>
    <w:rsid w:val="009762E0"/>
    <w:rsid w:val="00995BA4"/>
    <w:rsid w:val="0099630F"/>
    <w:rsid w:val="009C0D24"/>
    <w:rsid w:val="009C2790"/>
    <w:rsid w:val="009D228C"/>
    <w:rsid w:val="009D57AF"/>
    <w:rsid w:val="009E57C7"/>
    <w:rsid w:val="009F4F45"/>
    <w:rsid w:val="00A014B9"/>
    <w:rsid w:val="00A05B8C"/>
    <w:rsid w:val="00A144C1"/>
    <w:rsid w:val="00A1772B"/>
    <w:rsid w:val="00A23808"/>
    <w:rsid w:val="00A37991"/>
    <w:rsid w:val="00A536C4"/>
    <w:rsid w:val="00A56164"/>
    <w:rsid w:val="00A619ED"/>
    <w:rsid w:val="00A67AE2"/>
    <w:rsid w:val="00A77CFB"/>
    <w:rsid w:val="00A97BB6"/>
    <w:rsid w:val="00AA54C1"/>
    <w:rsid w:val="00AB4D83"/>
    <w:rsid w:val="00AC5010"/>
    <w:rsid w:val="00AD10B2"/>
    <w:rsid w:val="00AF1F4F"/>
    <w:rsid w:val="00AF34BA"/>
    <w:rsid w:val="00AF364D"/>
    <w:rsid w:val="00AF52D3"/>
    <w:rsid w:val="00B00A44"/>
    <w:rsid w:val="00B104CB"/>
    <w:rsid w:val="00B2155E"/>
    <w:rsid w:val="00B36085"/>
    <w:rsid w:val="00B53444"/>
    <w:rsid w:val="00B61CCB"/>
    <w:rsid w:val="00B64013"/>
    <w:rsid w:val="00B70DE1"/>
    <w:rsid w:val="00B75C3F"/>
    <w:rsid w:val="00B851D0"/>
    <w:rsid w:val="00B85471"/>
    <w:rsid w:val="00B86644"/>
    <w:rsid w:val="00BA6956"/>
    <w:rsid w:val="00BB38EC"/>
    <w:rsid w:val="00BB7EE5"/>
    <w:rsid w:val="00BC7EED"/>
    <w:rsid w:val="00BD15FB"/>
    <w:rsid w:val="00BD68DF"/>
    <w:rsid w:val="00C02415"/>
    <w:rsid w:val="00C21190"/>
    <w:rsid w:val="00C218D3"/>
    <w:rsid w:val="00C3403B"/>
    <w:rsid w:val="00C3747D"/>
    <w:rsid w:val="00C47320"/>
    <w:rsid w:val="00C8447E"/>
    <w:rsid w:val="00C84F46"/>
    <w:rsid w:val="00C93C48"/>
    <w:rsid w:val="00C94DB2"/>
    <w:rsid w:val="00CA0BB4"/>
    <w:rsid w:val="00CC7213"/>
    <w:rsid w:val="00CF001F"/>
    <w:rsid w:val="00CF569C"/>
    <w:rsid w:val="00D03E97"/>
    <w:rsid w:val="00D14132"/>
    <w:rsid w:val="00D44741"/>
    <w:rsid w:val="00D46410"/>
    <w:rsid w:val="00D473B3"/>
    <w:rsid w:val="00D52005"/>
    <w:rsid w:val="00D64572"/>
    <w:rsid w:val="00D75261"/>
    <w:rsid w:val="00D979AB"/>
    <w:rsid w:val="00DA34F8"/>
    <w:rsid w:val="00DB0335"/>
    <w:rsid w:val="00DB757F"/>
    <w:rsid w:val="00DD00C2"/>
    <w:rsid w:val="00DE2BBB"/>
    <w:rsid w:val="00DE7282"/>
    <w:rsid w:val="00DF1734"/>
    <w:rsid w:val="00DF1935"/>
    <w:rsid w:val="00DF5BE4"/>
    <w:rsid w:val="00E17C18"/>
    <w:rsid w:val="00E20130"/>
    <w:rsid w:val="00E362E9"/>
    <w:rsid w:val="00E46A3A"/>
    <w:rsid w:val="00E51E06"/>
    <w:rsid w:val="00E609D8"/>
    <w:rsid w:val="00ED0E5D"/>
    <w:rsid w:val="00EE2483"/>
    <w:rsid w:val="00EE66FF"/>
    <w:rsid w:val="00EF4144"/>
    <w:rsid w:val="00F2651F"/>
    <w:rsid w:val="00F44B9D"/>
    <w:rsid w:val="00F5326D"/>
    <w:rsid w:val="00F72D9D"/>
    <w:rsid w:val="00F85E75"/>
    <w:rsid w:val="00F9014A"/>
    <w:rsid w:val="00F90E44"/>
    <w:rsid w:val="00FA102B"/>
    <w:rsid w:val="00FA611A"/>
    <w:rsid w:val="00FD6998"/>
    <w:rsid w:val="00FE1286"/>
    <w:rsid w:val="00FE47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5E51328-2E21-41B9-BB0C-860B662F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cs="Times New Roman"/>
    </w:rPr>
  </w:style>
  <w:style w:type="paragraph" w:styleId="Titolo1">
    <w:name w:val="heading 1"/>
    <w:basedOn w:val="Normale"/>
    <w:link w:val="Titolo1Carattere"/>
    <w:uiPriority w:val="1"/>
    <w:qFormat/>
    <w:pPr>
      <w:spacing w:before="100"/>
      <w:outlineLvl w:val="0"/>
    </w:pPr>
    <w:rPr>
      <w:rFonts w:ascii="Webdings" w:hAnsi="Webdings"/>
      <w:sz w:val="24"/>
      <w:szCs w:val="24"/>
    </w:rPr>
  </w:style>
  <w:style w:type="paragraph" w:styleId="Titolo2">
    <w:name w:val="heading 2"/>
    <w:basedOn w:val="Normale"/>
    <w:link w:val="Titolo2Carattere"/>
    <w:uiPriority w:val="1"/>
    <w:qFormat/>
    <w:pPr>
      <w:ind w:left="103" w:hanging="490"/>
      <w:outlineLvl w:val="1"/>
    </w:pPr>
    <w:rPr>
      <w:rFonts w:ascii="Arial" w:hAnsi="Arial"/>
      <w:b/>
      <w:bCs/>
      <w:i/>
    </w:rPr>
  </w:style>
  <w:style w:type="paragraph" w:styleId="Titolo3">
    <w:name w:val="heading 3"/>
    <w:basedOn w:val="Normale"/>
    <w:link w:val="Titolo3Carattere"/>
    <w:uiPriority w:val="1"/>
    <w:qFormat/>
    <w:pPr>
      <w:ind w:left="232"/>
      <w:outlineLvl w:val="2"/>
    </w:pPr>
    <w:rPr>
      <w:rFonts w:ascii="Arial" w:hAnsi="Arial"/>
    </w:rPr>
  </w:style>
  <w:style w:type="paragraph" w:styleId="Titolo4">
    <w:name w:val="heading 4"/>
    <w:basedOn w:val="Normale"/>
    <w:link w:val="Titolo4Carattere"/>
    <w:uiPriority w:val="1"/>
    <w:qFormat/>
    <w:pPr>
      <w:spacing w:before="55"/>
      <w:ind w:left="399"/>
      <w:outlineLvl w:val="3"/>
    </w:pPr>
    <w:rPr>
      <w:rFonts w:ascii="New Aster LT Std" w:hAnsi="New Aster LT Std"/>
      <w:sz w:val="20"/>
      <w:szCs w:val="20"/>
    </w:rPr>
  </w:style>
  <w:style w:type="paragraph" w:styleId="Titolo5">
    <w:name w:val="heading 5"/>
    <w:basedOn w:val="Normale"/>
    <w:link w:val="Titolo5Carattere"/>
    <w:uiPriority w:val="1"/>
    <w:qFormat/>
    <w:pPr>
      <w:ind w:left="232"/>
      <w:outlineLvl w:val="4"/>
    </w:pPr>
    <w:rPr>
      <w:rFonts w:ascii="Arial" w:hAnsi="Arial"/>
      <w:b/>
      <w:bCs/>
      <w:sz w:val="19"/>
      <w:szCs w:val="19"/>
    </w:rPr>
  </w:style>
  <w:style w:type="paragraph" w:styleId="Titolo6">
    <w:name w:val="heading 6"/>
    <w:basedOn w:val="Normale"/>
    <w:link w:val="Titolo6Carattere"/>
    <w:uiPriority w:val="1"/>
    <w:qFormat/>
    <w:pPr>
      <w:ind w:left="712" w:hanging="480"/>
      <w:outlineLvl w:val="5"/>
    </w:pPr>
    <w:rPr>
      <w:rFonts w:ascii="Arial" w:hAnsi="Arial"/>
      <w:b/>
      <w:bCs/>
      <w:i/>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32" w:firstLine="283"/>
    </w:pPr>
    <w:rPr>
      <w:rFonts w:ascii="Arial" w:hAnsi="Arial"/>
      <w:sz w:val="19"/>
      <w:szCs w:val="19"/>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CorpotestoCarattere">
    <w:name w:val="Corpo testo Carattere"/>
    <w:basedOn w:val="Carpredefinitoparagrafo"/>
    <w:link w:val="Corpotesto"/>
    <w:uiPriority w:val="99"/>
    <w:semiHidden/>
    <w:locked/>
    <w:rPr>
      <w:rFonts w:cs="Times New Roman"/>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eastAsiaTheme="minorEastAsia" w:cstheme="minorBidi"/>
      <w:b/>
      <w:bCs/>
      <w:sz w:val="28"/>
      <w:szCs w:val="28"/>
    </w:rPr>
  </w:style>
  <w:style w:type="character" w:customStyle="1" w:styleId="Titolo5Carattere">
    <w:name w:val="Titolo 5 Carattere"/>
    <w:basedOn w:val="Carpredefinitoparagrafo"/>
    <w:link w:val="Titolo5"/>
    <w:uiPriority w:val="9"/>
    <w:semiHidden/>
    <w:rPr>
      <w:rFonts w:eastAsiaTheme="minorEastAsia" w:cstheme="minorBidi"/>
      <w:b/>
      <w:bCs/>
      <w:i/>
      <w:iCs/>
      <w:sz w:val="26"/>
      <w:szCs w:val="26"/>
    </w:rPr>
  </w:style>
  <w:style w:type="character" w:customStyle="1" w:styleId="Titolo6Carattere">
    <w:name w:val="Titolo 6 Carattere"/>
    <w:basedOn w:val="Carpredefinitoparagrafo"/>
    <w:link w:val="Titolo6"/>
    <w:uiPriority w:val="9"/>
    <w:semiHidden/>
    <w:rPr>
      <w:rFonts w:eastAsiaTheme="minorEastAsia" w:cstheme="minorBidi"/>
      <w:b/>
      <w:bCs/>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Sottotitolo">
    <w:name w:val="Subtitle"/>
    <w:basedOn w:val="Normale"/>
    <w:link w:val="SottotitoloCarattere"/>
    <w:qFormat/>
    <w:rsid w:val="0080120B"/>
    <w:pPr>
      <w:widowControl/>
      <w:tabs>
        <w:tab w:val="left" w:pos="851"/>
        <w:tab w:val="left" w:pos="5670"/>
      </w:tabs>
      <w:jc w:val="center"/>
    </w:pPr>
    <w:rPr>
      <w:rFonts w:ascii="Century Gothic" w:hAnsi="Century Gothic"/>
      <w:b/>
      <w:bCs/>
      <w:sz w:val="24"/>
      <w:szCs w:val="20"/>
      <w:lang w:val="it-IT" w:eastAsia="it-IT"/>
    </w:rPr>
  </w:style>
  <w:style w:type="character" w:customStyle="1" w:styleId="SottotitoloCarattere">
    <w:name w:val="Sottotitolo Carattere"/>
    <w:basedOn w:val="Carpredefinitoparagrafo"/>
    <w:link w:val="Sottotitolo"/>
    <w:rsid w:val="0080120B"/>
    <w:rPr>
      <w:rFonts w:ascii="Century Gothic" w:hAnsi="Century Gothic" w:cs="Times New Roman"/>
      <w:b/>
      <w:bCs/>
      <w:sz w:val="24"/>
      <w:szCs w:val="20"/>
      <w:lang w:val="it-IT" w:eastAsia="it-IT"/>
    </w:rPr>
  </w:style>
  <w:style w:type="paragraph" w:customStyle="1" w:styleId="rtf1rtf1Normal">
    <w:name w:val="rtf1 rtf1 Normal"/>
    <w:next w:val="Normale"/>
    <w:uiPriority w:val="99"/>
    <w:rsid w:val="0080120B"/>
    <w:pPr>
      <w:autoSpaceDE w:val="0"/>
      <w:autoSpaceDN w:val="0"/>
      <w:adjustRightInd w:val="0"/>
    </w:pPr>
    <w:rPr>
      <w:rFonts w:ascii="Arial" w:hAnsi="Arial" w:cs="Arial"/>
      <w:sz w:val="24"/>
      <w:szCs w:val="24"/>
      <w:lang w:val="it-IT" w:eastAsia="it-IT"/>
    </w:rPr>
  </w:style>
  <w:style w:type="paragraph" w:customStyle="1" w:styleId="rtf1rtf1rtf1Normal">
    <w:name w:val="rtf1 rtf1 rtf1 Normal"/>
    <w:next w:val="rtf1rtf1Normal"/>
    <w:uiPriority w:val="99"/>
    <w:rsid w:val="0080120B"/>
    <w:pPr>
      <w:autoSpaceDE w:val="0"/>
      <w:autoSpaceDN w:val="0"/>
      <w:adjustRightInd w:val="0"/>
    </w:pPr>
    <w:rPr>
      <w:rFonts w:ascii="Arial" w:hAnsi="Arial" w:cs="Arial"/>
      <w:sz w:val="24"/>
      <w:szCs w:val="24"/>
      <w:lang w:val="it-IT" w:eastAsia="it-IT"/>
    </w:rPr>
  </w:style>
  <w:style w:type="paragraph" w:customStyle="1" w:styleId="Corpodeltesto21">
    <w:name w:val="Corpo del testo 21"/>
    <w:basedOn w:val="Normale"/>
    <w:uiPriority w:val="99"/>
    <w:rsid w:val="00FE1286"/>
    <w:pPr>
      <w:overflowPunct w:val="0"/>
      <w:autoSpaceDE w:val="0"/>
      <w:autoSpaceDN w:val="0"/>
      <w:adjustRightInd w:val="0"/>
      <w:spacing w:after="120"/>
      <w:jc w:val="both"/>
    </w:pPr>
    <w:rPr>
      <w:rFonts w:ascii="Arial" w:hAnsi="Arial"/>
      <w:b/>
      <w:i/>
      <w:sz w:val="24"/>
      <w:szCs w:val="20"/>
      <w:lang w:val="it-IT" w:eastAsia="it-IT"/>
    </w:rPr>
  </w:style>
  <w:style w:type="paragraph" w:customStyle="1" w:styleId="provvr0">
    <w:name w:val="provv_r0"/>
    <w:basedOn w:val="Normale"/>
    <w:uiPriority w:val="99"/>
    <w:rsid w:val="0085651C"/>
    <w:pPr>
      <w:widowControl/>
      <w:spacing w:before="100" w:beforeAutospacing="1" w:after="100" w:afterAutospacing="1"/>
      <w:jc w:val="both"/>
    </w:pPr>
    <w:rPr>
      <w:rFonts w:ascii="Times New Roman" w:hAnsi="Times New Roman"/>
      <w:sz w:val="24"/>
      <w:szCs w:val="24"/>
      <w:lang w:val="it-IT" w:eastAsia="it-IT"/>
    </w:rPr>
  </w:style>
  <w:style w:type="paragraph" w:styleId="Testofumetto">
    <w:name w:val="Balloon Text"/>
    <w:basedOn w:val="Normale"/>
    <w:link w:val="TestofumettoCarattere"/>
    <w:uiPriority w:val="99"/>
    <w:rsid w:val="008238FA"/>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8238FA"/>
    <w:rPr>
      <w:rFonts w:ascii="Segoe UI" w:hAnsi="Segoe UI" w:cs="Segoe UI"/>
      <w:sz w:val="18"/>
      <w:szCs w:val="18"/>
    </w:rPr>
  </w:style>
  <w:style w:type="table" w:styleId="Grigliatabella">
    <w:name w:val="Table Grid"/>
    <w:basedOn w:val="Tabellanormale"/>
    <w:uiPriority w:val="39"/>
    <w:rsid w:val="0088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next w:val="Normale"/>
    <w:uiPriority w:val="99"/>
    <w:rsid w:val="00667B0C"/>
    <w:pPr>
      <w:autoSpaceDE w:val="0"/>
      <w:autoSpaceDN w:val="0"/>
      <w:adjustRightInd w:val="0"/>
    </w:pPr>
    <w:rPr>
      <w:rFonts w:ascii="Arial" w:eastAsiaTheme="minorEastAsia" w:hAnsi="Arial" w:cs="Arial"/>
      <w:sz w:val="24"/>
      <w:szCs w:val="24"/>
      <w:lang w:val="it-IT" w:eastAsia="it-IT"/>
    </w:rPr>
  </w:style>
  <w:style w:type="character" w:customStyle="1" w:styleId="apple-converted-space">
    <w:name w:val="apple-converted-space"/>
    <w:basedOn w:val="Carpredefinitoparagrafo"/>
    <w:rsid w:val="00C84F46"/>
  </w:style>
  <w:style w:type="character" w:styleId="Enfasicorsivo">
    <w:name w:val="Emphasis"/>
    <w:basedOn w:val="Carpredefinitoparagrafo"/>
    <w:uiPriority w:val="20"/>
    <w:qFormat/>
    <w:rsid w:val="002138A7"/>
    <w:rPr>
      <w:i/>
      <w:iCs/>
    </w:rPr>
  </w:style>
  <w:style w:type="table" w:customStyle="1" w:styleId="Grigliatabella1">
    <w:name w:val="Griglia tabella1"/>
    <w:basedOn w:val="Tabellanormale"/>
    <w:next w:val="Grigliatabella"/>
    <w:uiPriority w:val="39"/>
    <w:rsid w:val="005D74C9"/>
    <w:pPr>
      <w:widowControl/>
    </w:pPr>
    <w:rPr>
      <w:rFonts w:eastAsia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1E1470"/>
    <w:pPr>
      <w:tabs>
        <w:tab w:val="center" w:pos="4819"/>
        <w:tab w:val="right" w:pos="9638"/>
      </w:tabs>
    </w:pPr>
  </w:style>
  <w:style w:type="character" w:customStyle="1" w:styleId="IntestazioneCarattere">
    <w:name w:val="Intestazione Carattere"/>
    <w:basedOn w:val="Carpredefinitoparagrafo"/>
    <w:link w:val="Intestazione"/>
    <w:uiPriority w:val="99"/>
    <w:rsid w:val="001E1470"/>
    <w:rPr>
      <w:rFonts w:cs="Times New Roman"/>
    </w:rPr>
  </w:style>
  <w:style w:type="paragraph" w:styleId="Pidipagina">
    <w:name w:val="footer"/>
    <w:basedOn w:val="Normale"/>
    <w:link w:val="PidipaginaCarattere"/>
    <w:uiPriority w:val="99"/>
    <w:rsid w:val="001E1470"/>
    <w:pPr>
      <w:tabs>
        <w:tab w:val="center" w:pos="4819"/>
        <w:tab w:val="right" w:pos="9638"/>
      </w:tabs>
    </w:pPr>
  </w:style>
  <w:style w:type="character" w:customStyle="1" w:styleId="PidipaginaCarattere">
    <w:name w:val="Piè di pagina Carattere"/>
    <w:basedOn w:val="Carpredefinitoparagrafo"/>
    <w:link w:val="Pidipagina"/>
    <w:uiPriority w:val="99"/>
    <w:rsid w:val="001E1470"/>
    <w:rPr>
      <w:rFonts w:cs="Times New Roman"/>
    </w:rPr>
  </w:style>
  <w:style w:type="character" w:styleId="Collegamentoipertestuale">
    <w:name w:val="Hyperlink"/>
    <w:basedOn w:val="Carpredefinitoparagrafo"/>
    <w:uiPriority w:val="99"/>
    <w:unhideWhenUsed/>
    <w:rsid w:val="006D50B4"/>
    <w:rPr>
      <w:strike w:val="0"/>
      <w:dstrike w:val="0"/>
      <w:color w:val="0066CC"/>
      <w:u w:val="none"/>
      <w:effect w:val="none"/>
      <w:shd w:val="clear" w:color="auto" w:fill="auto"/>
    </w:rPr>
  </w:style>
  <w:style w:type="paragraph" w:styleId="NormaleWeb">
    <w:name w:val="Normal (Web)"/>
    <w:basedOn w:val="Normale"/>
    <w:uiPriority w:val="99"/>
    <w:unhideWhenUsed/>
    <w:rsid w:val="006D50B4"/>
    <w:pPr>
      <w:widowControl/>
      <w:spacing w:after="210"/>
    </w:pPr>
    <w:rPr>
      <w:rFonts w:ascii="Times New Roman" w:hAnsi="Times New Roman"/>
      <w:sz w:val="24"/>
      <w:szCs w:val="24"/>
      <w:lang w:val="it-IT" w:eastAsia="it-IT"/>
    </w:rPr>
  </w:style>
  <w:style w:type="character" w:styleId="Enfasigrassetto">
    <w:name w:val="Strong"/>
    <w:basedOn w:val="Carpredefinitoparagrafo"/>
    <w:uiPriority w:val="22"/>
    <w:qFormat/>
    <w:rsid w:val="006D5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4135">
      <w:bodyDiv w:val="1"/>
      <w:marLeft w:val="0"/>
      <w:marRight w:val="0"/>
      <w:marTop w:val="0"/>
      <w:marBottom w:val="0"/>
      <w:divBdr>
        <w:top w:val="none" w:sz="0" w:space="0" w:color="auto"/>
        <w:left w:val="none" w:sz="0" w:space="0" w:color="auto"/>
        <w:bottom w:val="none" w:sz="0" w:space="0" w:color="auto"/>
        <w:right w:val="none" w:sz="0" w:space="0" w:color="auto"/>
      </w:divBdr>
    </w:div>
    <w:div w:id="227612822">
      <w:bodyDiv w:val="1"/>
      <w:marLeft w:val="0"/>
      <w:marRight w:val="0"/>
      <w:marTop w:val="0"/>
      <w:marBottom w:val="0"/>
      <w:divBdr>
        <w:top w:val="none" w:sz="0" w:space="0" w:color="auto"/>
        <w:left w:val="none" w:sz="0" w:space="0" w:color="auto"/>
        <w:bottom w:val="none" w:sz="0" w:space="0" w:color="auto"/>
        <w:right w:val="none" w:sz="0" w:space="0" w:color="auto"/>
      </w:divBdr>
    </w:div>
    <w:div w:id="821703854">
      <w:bodyDiv w:val="1"/>
      <w:marLeft w:val="0"/>
      <w:marRight w:val="0"/>
      <w:marTop w:val="0"/>
      <w:marBottom w:val="0"/>
      <w:divBdr>
        <w:top w:val="none" w:sz="0" w:space="0" w:color="auto"/>
        <w:left w:val="none" w:sz="0" w:space="0" w:color="auto"/>
        <w:bottom w:val="none" w:sz="0" w:space="0" w:color="auto"/>
        <w:right w:val="none" w:sz="0" w:space="0" w:color="auto"/>
      </w:divBdr>
    </w:div>
    <w:div w:id="1117026846">
      <w:bodyDiv w:val="1"/>
      <w:marLeft w:val="0"/>
      <w:marRight w:val="0"/>
      <w:marTop w:val="0"/>
      <w:marBottom w:val="0"/>
      <w:divBdr>
        <w:top w:val="none" w:sz="0" w:space="0" w:color="auto"/>
        <w:left w:val="none" w:sz="0" w:space="0" w:color="auto"/>
        <w:bottom w:val="none" w:sz="0" w:space="0" w:color="auto"/>
        <w:right w:val="none" w:sz="0" w:space="0" w:color="auto"/>
      </w:divBdr>
    </w:div>
    <w:div w:id="1122723410">
      <w:bodyDiv w:val="1"/>
      <w:marLeft w:val="0"/>
      <w:marRight w:val="0"/>
      <w:marTop w:val="0"/>
      <w:marBottom w:val="0"/>
      <w:divBdr>
        <w:top w:val="none" w:sz="0" w:space="0" w:color="auto"/>
        <w:left w:val="none" w:sz="0" w:space="0" w:color="auto"/>
        <w:bottom w:val="none" w:sz="0" w:space="0" w:color="auto"/>
        <w:right w:val="none" w:sz="0" w:space="0" w:color="auto"/>
      </w:divBdr>
    </w:div>
    <w:div w:id="1158573507">
      <w:bodyDiv w:val="1"/>
      <w:marLeft w:val="0"/>
      <w:marRight w:val="0"/>
      <w:marTop w:val="0"/>
      <w:marBottom w:val="0"/>
      <w:divBdr>
        <w:top w:val="none" w:sz="0" w:space="0" w:color="auto"/>
        <w:left w:val="none" w:sz="0" w:space="0" w:color="auto"/>
        <w:bottom w:val="none" w:sz="0" w:space="0" w:color="auto"/>
        <w:right w:val="none" w:sz="0" w:space="0" w:color="auto"/>
      </w:divBdr>
    </w:div>
    <w:div w:id="1702394575">
      <w:bodyDiv w:val="1"/>
      <w:marLeft w:val="0"/>
      <w:marRight w:val="0"/>
      <w:marTop w:val="0"/>
      <w:marBottom w:val="0"/>
      <w:divBdr>
        <w:top w:val="none" w:sz="0" w:space="0" w:color="auto"/>
        <w:left w:val="none" w:sz="0" w:space="0" w:color="auto"/>
        <w:bottom w:val="none" w:sz="0" w:space="0" w:color="auto"/>
        <w:right w:val="none" w:sz="0" w:space="0" w:color="auto"/>
      </w:divBdr>
      <w:divsChild>
        <w:div w:id="501043105">
          <w:marLeft w:val="0"/>
          <w:marRight w:val="0"/>
          <w:marTop w:val="0"/>
          <w:marBottom w:val="0"/>
          <w:divBdr>
            <w:top w:val="none" w:sz="0" w:space="0" w:color="auto"/>
            <w:left w:val="none" w:sz="0" w:space="0" w:color="auto"/>
            <w:bottom w:val="none" w:sz="0" w:space="0" w:color="auto"/>
            <w:right w:val="none" w:sz="0" w:space="0" w:color="auto"/>
          </w:divBdr>
          <w:divsChild>
            <w:div w:id="2024089927">
              <w:marLeft w:val="0"/>
              <w:marRight w:val="0"/>
              <w:marTop w:val="0"/>
              <w:marBottom w:val="0"/>
              <w:divBdr>
                <w:top w:val="none" w:sz="0" w:space="0" w:color="auto"/>
                <w:left w:val="none" w:sz="0" w:space="0" w:color="auto"/>
                <w:bottom w:val="none" w:sz="0" w:space="0" w:color="auto"/>
                <w:right w:val="none" w:sz="0" w:space="0" w:color="auto"/>
              </w:divBdr>
              <w:divsChild>
                <w:div w:id="1168322967">
                  <w:marLeft w:val="-120"/>
                  <w:marRight w:val="-120"/>
                  <w:marTop w:val="0"/>
                  <w:marBottom w:val="0"/>
                  <w:divBdr>
                    <w:top w:val="none" w:sz="0" w:space="0" w:color="auto"/>
                    <w:left w:val="none" w:sz="0" w:space="0" w:color="auto"/>
                    <w:bottom w:val="none" w:sz="0" w:space="0" w:color="auto"/>
                    <w:right w:val="none" w:sz="0" w:space="0" w:color="auto"/>
                  </w:divBdr>
                  <w:divsChild>
                    <w:div w:id="1775860570">
                      <w:marLeft w:val="0"/>
                      <w:marRight w:val="0"/>
                      <w:marTop w:val="0"/>
                      <w:marBottom w:val="0"/>
                      <w:divBdr>
                        <w:top w:val="none" w:sz="0" w:space="0" w:color="auto"/>
                        <w:left w:val="none" w:sz="0" w:space="0" w:color="auto"/>
                        <w:bottom w:val="none" w:sz="0" w:space="0" w:color="auto"/>
                        <w:right w:val="none" w:sz="0" w:space="0" w:color="auto"/>
                      </w:divBdr>
                      <w:divsChild>
                        <w:div w:id="428935912">
                          <w:marLeft w:val="0"/>
                          <w:marRight w:val="0"/>
                          <w:marTop w:val="0"/>
                          <w:marBottom w:val="0"/>
                          <w:divBdr>
                            <w:top w:val="none" w:sz="0" w:space="0" w:color="auto"/>
                            <w:left w:val="none" w:sz="0" w:space="0" w:color="auto"/>
                            <w:bottom w:val="none" w:sz="0" w:space="0" w:color="auto"/>
                            <w:right w:val="none" w:sz="0" w:space="0" w:color="auto"/>
                          </w:divBdr>
                          <w:divsChild>
                            <w:div w:id="9185139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zettaufficiale.it/eli/id/2013/01/15/13G00014/s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ntepubblica.it/contabilita-bilancio-tasse-tributi/manovra-economica-2019-approvat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5FB93-79CE-4C71-98C2-9A6DE2E0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11</Pages>
  <Words>3226</Words>
  <Characters>18394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CIVETTA PROGRAM ENTI LOCALI.indd</vt:lpstr>
    </vt:vector>
  </TitlesOfParts>
  <Company>Maggioli S.p.A.</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CIVETTA PROGRAM ENTI LOCALI.indd</dc:title>
  <dc:subject/>
  <dc:creator>graficieditore</dc:creator>
  <cp:keywords/>
  <dc:description/>
  <cp:lastModifiedBy>Ferruccio</cp:lastModifiedBy>
  <cp:revision>56</cp:revision>
  <cp:lastPrinted>2017-04-21T13:59:00Z</cp:lastPrinted>
  <dcterms:created xsi:type="dcterms:W3CDTF">2018-01-03T08:36:00Z</dcterms:created>
  <dcterms:modified xsi:type="dcterms:W3CDTF">2019-02-22T11:58:00Z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2015-09-19T22:00:00Z</vt:filetime>
  </property>
  <property fmtid="{D5CDD505-2E9C-101B-9397-08002B2CF9AE}" pid="3" name="Creator">
    <vt:lpwstr>Adobe InDesign CC 2015 (Macintosh)</vt:lpwstr>
  </property>
  <property fmtid="{D5CDD505-2E9C-101B-9397-08002B2CF9AE}" pid="4" name="LastSaved">
    <vt:filetime>2015-09-19T22:00:00Z</vt:filetime>
  </property>
</Properties>
</file>